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F3CC" w14:textId="77777777" w:rsidR="001E5BED" w:rsidRDefault="001E5BED" w:rsidP="001E5BED">
      <w:pPr>
        <w:pStyle w:val="Ttulo2"/>
        <w:jc w:val="center"/>
        <w:rPr>
          <w:sz w:val="30"/>
          <w:szCs w:val="30"/>
          <w:lang w:val="pt-BR"/>
        </w:rPr>
      </w:pPr>
    </w:p>
    <w:p w14:paraId="13FD99B3" w14:textId="676F154E" w:rsidR="001E5BED" w:rsidRPr="007B6768" w:rsidRDefault="003D61EE" w:rsidP="001E5BED">
      <w:pPr>
        <w:pStyle w:val="Ttulo2"/>
        <w:jc w:val="center"/>
        <w:rPr>
          <w:sz w:val="28"/>
          <w:szCs w:val="28"/>
          <w:lang w:val="pt-BR"/>
        </w:rPr>
      </w:pPr>
      <w:r>
        <w:rPr>
          <w:sz w:val="28"/>
          <w:szCs w:val="28"/>
          <w:lang w:val="pt-BR"/>
        </w:rPr>
        <w:t>DOENÇA DE PAGET DE MAMA DIREITA</w:t>
      </w:r>
      <w:r w:rsidR="00157A60">
        <w:rPr>
          <w:sz w:val="28"/>
          <w:szCs w:val="28"/>
          <w:lang w:val="pt-BR"/>
        </w:rPr>
        <w:t xml:space="preserve">: </w:t>
      </w:r>
      <w:r w:rsidR="00A55F34">
        <w:rPr>
          <w:sz w:val="28"/>
          <w:szCs w:val="28"/>
          <w:lang w:val="pt-BR"/>
        </w:rPr>
        <w:t>RELATO DE CASO</w:t>
      </w:r>
    </w:p>
    <w:p w14:paraId="02FE3189" w14:textId="19E24461" w:rsidR="007B6768" w:rsidRPr="00BA700B" w:rsidRDefault="00B32B81" w:rsidP="007B6768">
      <w:pPr>
        <w:jc w:val="center"/>
      </w:pPr>
      <w:r w:rsidRPr="00BA700B">
        <w:rPr>
          <w:sz w:val="28"/>
          <w:szCs w:val="28"/>
        </w:rPr>
        <w:t>PAGET'S DISEASE OF THE RIGHT BREAST: CASE REPORT</w:t>
      </w:r>
    </w:p>
    <w:p w14:paraId="6CBF0F83" w14:textId="77777777" w:rsidR="001E5BED" w:rsidRPr="00BA700B" w:rsidRDefault="001E5BED" w:rsidP="001E5BED">
      <w:pPr>
        <w:jc w:val="center"/>
      </w:pPr>
    </w:p>
    <w:p w14:paraId="78C2FE03" w14:textId="77777777" w:rsidR="001E5BED" w:rsidRPr="00BA700B" w:rsidRDefault="001E5BED" w:rsidP="001E5BED">
      <w:pPr>
        <w:jc w:val="center"/>
      </w:pPr>
    </w:p>
    <w:p w14:paraId="6B97BFBC" w14:textId="0C22A9BB" w:rsidR="00D35C53" w:rsidRPr="00BA700B" w:rsidRDefault="003D61EE" w:rsidP="01AF4504">
      <w:pPr>
        <w:tabs>
          <w:tab w:val="center" w:pos="4535"/>
          <w:tab w:val="left" w:pos="7095"/>
        </w:tabs>
        <w:jc w:val="center"/>
        <w:rPr>
          <w:b/>
          <w:sz w:val="20"/>
          <w:szCs w:val="20"/>
        </w:rPr>
      </w:pPr>
      <w:r w:rsidRPr="00BA700B">
        <w:rPr>
          <w:b/>
          <w:sz w:val="20"/>
          <w:szCs w:val="20"/>
        </w:rPr>
        <w:t>Ilanna Moraes Carvalho</w:t>
      </w:r>
    </w:p>
    <w:p w14:paraId="337A0A1A" w14:textId="22F85B8E" w:rsidR="003D61EE" w:rsidRPr="00BA700B" w:rsidRDefault="003D61EE" w:rsidP="003D61EE">
      <w:pPr>
        <w:tabs>
          <w:tab w:val="center" w:pos="4535"/>
          <w:tab w:val="left" w:pos="7095"/>
        </w:tabs>
        <w:jc w:val="center"/>
        <w:rPr>
          <w:sz w:val="20"/>
          <w:szCs w:val="20"/>
        </w:rPr>
      </w:pPr>
      <w:r w:rsidRPr="00BA700B">
        <w:rPr>
          <w:sz w:val="20"/>
          <w:szCs w:val="20"/>
        </w:rPr>
        <w:t>Discente de Medicina, Universidade CEUMA, São Luís - MA</w:t>
      </w:r>
      <w:r w:rsidR="7F4BEE97" w:rsidRPr="00BA700B">
        <w:rPr>
          <w:sz w:val="20"/>
          <w:szCs w:val="20"/>
        </w:rPr>
        <w:t>, 0009-0003-6851-8121</w:t>
      </w:r>
      <w:r w:rsidR="003B3A7A" w:rsidRPr="00BA700B">
        <w:rPr>
          <w:sz w:val="20"/>
          <w:szCs w:val="20"/>
        </w:rPr>
        <w:t>,</w:t>
      </w:r>
      <w:r w:rsidR="0008118E" w:rsidRPr="00BA700B">
        <w:rPr>
          <w:sz w:val="20"/>
          <w:szCs w:val="20"/>
        </w:rPr>
        <w:t xml:space="preserve"> </w:t>
      </w:r>
      <w:r w:rsidR="003B3A7A" w:rsidRPr="00BA700B">
        <w:rPr>
          <w:sz w:val="20"/>
          <w:szCs w:val="20"/>
        </w:rPr>
        <w:t>ilanna</w:t>
      </w:r>
      <w:r w:rsidR="00300554" w:rsidRPr="00BA700B">
        <w:rPr>
          <w:sz w:val="20"/>
          <w:szCs w:val="20"/>
        </w:rPr>
        <w:t>.</w:t>
      </w:r>
      <w:r w:rsidR="003B3A7A" w:rsidRPr="00BA700B">
        <w:rPr>
          <w:sz w:val="20"/>
          <w:szCs w:val="20"/>
        </w:rPr>
        <w:t>mcarv</w:t>
      </w:r>
      <w:r w:rsidR="0008118E" w:rsidRPr="00BA700B">
        <w:rPr>
          <w:sz w:val="20"/>
          <w:szCs w:val="20"/>
        </w:rPr>
        <w:t>a</w:t>
      </w:r>
      <w:r w:rsidR="003B3A7A" w:rsidRPr="00BA700B">
        <w:rPr>
          <w:sz w:val="20"/>
          <w:szCs w:val="20"/>
        </w:rPr>
        <w:t>lho</w:t>
      </w:r>
      <w:r w:rsidR="0008118E" w:rsidRPr="00BA700B">
        <w:rPr>
          <w:sz w:val="20"/>
          <w:szCs w:val="20"/>
        </w:rPr>
        <w:t>@hotmail.com</w:t>
      </w:r>
    </w:p>
    <w:p w14:paraId="1560DA4E" w14:textId="0F33FD13" w:rsidR="007B6768" w:rsidRPr="00BA700B" w:rsidRDefault="00C80DE2" w:rsidP="007B6768">
      <w:pPr>
        <w:tabs>
          <w:tab w:val="center" w:pos="4535"/>
          <w:tab w:val="left" w:pos="7095"/>
        </w:tabs>
        <w:jc w:val="center"/>
        <w:rPr>
          <w:b/>
          <w:sz w:val="20"/>
          <w:szCs w:val="20"/>
        </w:rPr>
      </w:pPr>
      <w:r w:rsidRPr="00BA700B">
        <w:rPr>
          <w:b/>
          <w:sz w:val="20"/>
          <w:szCs w:val="20"/>
        </w:rPr>
        <w:t>Laura Beatriz Gonçalves Oliveira</w:t>
      </w:r>
    </w:p>
    <w:p w14:paraId="512C9201" w14:textId="77777777" w:rsidR="000F625B" w:rsidRDefault="00C05699" w:rsidP="000F625B">
      <w:pPr>
        <w:tabs>
          <w:tab w:val="center" w:pos="4535"/>
          <w:tab w:val="left" w:pos="7095"/>
        </w:tabs>
        <w:jc w:val="center"/>
        <w:rPr>
          <w:sz w:val="20"/>
          <w:szCs w:val="20"/>
        </w:rPr>
      </w:pPr>
      <w:r w:rsidRPr="00BA700B">
        <w:rPr>
          <w:sz w:val="20"/>
          <w:szCs w:val="20"/>
        </w:rPr>
        <w:t>Discente de Medicina</w:t>
      </w:r>
      <w:r w:rsidR="003C60BA" w:rsidRPr="00BA700B">
        <w:rPr>
          <w:sz w:val="20"/>
          <w:szCs w:val="20"/>
        </w:rPr>
        <w:t xml:space="preserve">, </w:t>
      </w:r>
      <w:r w:rsidRPr="00BA700B">
        <w:rPr>
          <w:sz w:val="20"/>
          <w:szCs w:val="20"/>
        </w:rPr>
        <w:t>Universidade CEUMA</w:t>
      </w:r>
      <w:r w:rsidR="0066679A" w:rsidRPr="00BA700B">
        <w:rPr>
          <w:sz w:val="20"/>
          <w:szCs w:val="20"/>
        </w:rPr>
        <w:t>, São Luís- MA</w:t>
      </w:r>
      <w:r w:rsidR="7F4BEE97" w:rsidRPr="00BA700B">
        <w:rPr>
          <w:sz w:val="20"/>
          <w:szCs w:val="20"/>
        </w:rPr>
        <w:t>, 0009-0000-5883-6247</w:t>
      </w:r>
      <w:r w:rsidR="00327E93" w:rsidRPr="00BA700B">
        <w:rPr>
          <w:sz w:val="20"/>
          <w:szCs w:val="20"/>
        </w:rPr>
        <w:t xml:space="preserve">, </w:t>
      </w:r>
    </w:p>
    <w:p w14:paraId="3FA3AD44" w14:textId="29418232" w:rsidR="007B6768" w:rsidRPr="00BA700B" w:rsidRDefault="004C7A89" w:rsidP="007B6768">
      <w:pPr>
        <w:tabs>
          <w:tab w:val="center" w:pos="4535"/>
          <w:tab w:val="left" w:pos="7095"/>
        </w:tabs>
        <w:jc w:val="center"/>
        <w:rPr>
          <w:sz w:val="20"/>
          <w:szCs w:val="20"/>
        </w:rPr>
      </w:pPr>
      <w:r w:rsidRPr="00BA700B">
        <w:rPr>
          <w:sz w:val="20"/>
          <w:szCs w:val="20"/>
        </w:rPr>
        <w:t>lau_beatriz@outlook.com</w:t>
      </w:r>
    </w:p>
    <w:p w14:paraId="3780F132" w14:textId="1E1B7F80" w:rsidR="01AF4504" w:rsidRDefault="01AF4504" w:rsidP="01AF4504">
      <w:pPr>
        <w:tabs>
          <w:tab w:val="center" w:pos="4535"/>
          <w:tab w:val="left" w:pos="7095"/>
        </w:tabs>
        <w:jc w:val="center"/>
      </w:pPr>
      <w:r w:rsidRPr="00BA700B">
        <w:rPr>
          <w:b/>
          <w:sz w:val="20"/>
          <w:szCs w:val="20"/>
        </w:rPr>
        <w:t>Isabela Silva Nakata</w:t>
      </w:r>
    </w:p>
    <w:p w14:paraId="16FA98A4" w14:textId="73F30BD7" w:rsidR="01AF4504" w:rsidRPr="00BA700B" w:rsidRDefault="7F4BEE97" w:rsidP="7F4BEE97">
      <w:pPr>
        <w:tabs>
          <w:tab w:val="center" w:pos="4535"/>
          <w:tab w:val="left" w:pos="7095"/>
        </w:tabs>
        <w:jc w:val="center"/>
        <w:rPr>
          <w:b/>
          <w:sz w:val="20"/>
          <w:szCs w:val="20"/>
        </w:rPr>
      </w:pPr>
      <w:r w:rsidRPr="00BA700B">
        <w:rPr>
          <w:sz w:val="20"/>
          <w:szCs w:val="20"/>
        </w:rPr>
        <w:t>Discente de Medicina, Universidade CEUMA, São Luís - MA, 0009-0009-9533-6343</w:t>
      </w:r>
      <w:r w:rsidR="00300554" w:rsidRPr="00BA700B">
        <w:rPr>
          <w:sz w:val="20"/>
          <w:szCs w:val="20"/>
        </w:rPr>
        <w:t xml:space="preserve">, </w:t>
      </w:r>
      <w:r w:rsidR="004E3981" w:rsidRPr="00BA700B">
        <w:rPr>
          <w:sz w:val="20"/>
          <w:szCs w:val="20"/>
        </w:rPr>
        <w:t>isabelanakata@icloud.com</w:t>
      </w:r>
    </w:p>
    <w:p w14:paraId="0A907B81" w14:textId="5300188F" w:rsidR="01AF4504" w:rsidRPr="00BA700B" w:rsidRDefault="7F4BEE97" w:rsidP="01AF4504">
      <w:pPr>
        <w:tabs>
          <w:tab w:val="center" w:pos="4535"/>
          <w:tab w:val="left" w:pos="7095"/>
        </w:tabs>
        <w:jc w:val="center"/>
        <w:rPr>
          <w:b/>
          <w:sz w:val="20"/>
          <w:szCs w:val="20"/>
        </w:rPr>
      </w:pPr>
      <w:r w:rsidRPr="00BA700B">
        <w:rPr>
          <w:b/>
          <w:sz w:val="20"/>
          <w:szCs w:val="20"/>
        </w:rPr>
        <w:t>Camila Santos Barbosa</w:t>
      </w:r>
    </w:p>
    <w:p w14:paraId="27062CCB" w14:textId="2E12F7BE" w:rsidR="01AF4504" w:rsidRPr="00BA700B" w:rsidRDefault="7F4BEE97" w:rsidP="01AF4504">
      <w:pPr>
        <w:tabs>
          <w:tab w:val="center" w:pos="4535"/>
          <w:tab w:val="left" w:pos="7095"/>
        </w:tabs>
        <w:jc w:val="center"/>
        <w:rPr>
          <w:sz w:val="20"/>
          <w:szCs w:val="20"/>
        </w:rPr>
      </w:pPr>
      <w:r w:rsidRPr="00BA700B">
        <w:rPr>
          <w:sz w:val="20"/>
          <w:szCs w:val="20"/>
        </w:rPr>
        <w:t xml:space="preserve">Discente de Medicina, Universidade CEUMA, São Luís - MA, </w:t>
      </w:r>
      <w:r w:rsidR="75B4CCF5" w:rsidRPr="00BA700B">
        <w:rPr>
          <w:sz w:val="20"/>
          <w:szCs w:val="20"/>
        </w:rPr>
        <w:t>0009-0007-1950-0653</w:t>
      </w:r>
      <w:r w:rsidR="00783739" w:rsidRPr="00BA700B">
        <w:rPr>
          <w:sz w:val="20"/>
          <w:szCs w:val="20"/>
        </w:rPr>
        <w:t>, milabarbosa</w:t>
      </w:r>
      <w:r w:rsidR="00327E93" w:rsidRPr="00BA700B">
        <w:rPr>
          <w:sz w:val="20"/>
          <w:szCs w:val="20"/>
        </w:rPr>
        <w:t>87@gmail.com</w:t>
      </w:r>
    </w:p>
    <w:p w14:paraId="023C69DE" w14:textId="0BE1AA7A" w:rsidR="01AF4504" w:rsidRPr="00BA700B" w:rsidRDefault="01AF4504" w:rsidP="01AF4504">
      <w:pPr>
        <w:tabs>
          <w:tab w:val="center" w:pos="4535"/>
          <w:tab w:val="left" w:pos="7095"/>
        </w:tabs>
        <w:jc w:val="center"/>
        <w:rPr>
          <w:b/>
          <w:sz w:val="20"/>
          <w:szCs w:val="20"/>
        </w:rPr>
      </w:pPr>
      <w:r w:rsidRPr="00BA700B">
        <w:rPr>
          <w:b/>
          <w:sz w:val="20"/>
          <w:szCs w:val="20"/>
        </w:rPr>
        <w:t xml:space="preserve">Marcela Raquel Aranha Pinheiro </w:t>
      </w:r>
    </w:p>
    <w:p w14:paraId="7D810C44" w14:textId="6E2CEAF6" w:rsidR="01AF4504" w:rsidRPr="00BA700B" w:rsidRDefault="01AF4504" w:rsidP="01AF4504">
      <w:pPr>
        <w:tabs>
          <w:tab w:val="center" w:pos="4535"/>
          <w:tab w:val="left" w:pos="7095"/>
        </w:tabs>
        <w:jc w:val="center"/>
        <w:rPr>
          <w:sz w:val="20"/>
          <w:szCs w:val="20"/>
        </w:rPr>
      </w:pPr>
      <w:r w:rsidRPr="00BA700B">
        <w:rPr>
          <w:sz w:val="20"/>
          <w:szCs w:val="20"/>
        </w:rPr>
        <w:t>Discente de Medicina, Universidade CEUMA, São Luís- MA</w:t>
      </w:r>
      <w:r w:rsidR="126DD530" w:rsidRPr="00BA700B">
        <w:rPr>
          <w:sz w:val="20"/>
          <w:szCs w:val="20"/>
        </w:rPr>
        <w:t>, 0009-0005-9557-1432</w:t>
      </w:r>
      <w:r w:rsidR="007A4D94" w:rsidRPr="00BA700B">
        <w:rPr>
          <w:sz w:val="20"/>
          <w:szCs w:val="20"/>
        </w:rPr>
        <w:t>, marcelaraquelaranha</w:t>
      </w:r>
      <w:r w:rsidR="00783739" w:rsidRPr="00BA700B">
        <w:rPr>
          <w:sz w:val="20"/>
          <w:szCs w:val="20"/>
        </w:rPr>
        <w:t>pinhero@gmail.com</w:t>
      </w:r>
    </w:p>
    <w:p w14:paraId="3E0DB417" w14:textId="6DE0169B" w:rsidR="01AF4504" w:rsidRDefault="01AF4504" w:rsidP="01AF4504">
      <w:pPr>
        <w:tabs>
          <w:tab w:val="center" w:pos="4535"/>
          <w:tab w:val="left" w:pos="7095"/>
        </w:tabs>
        <w:jc w:val="center"/>
      </w:pPr>
      <w:r w:rsidRPr="00BA700B">
        <w:rPr>
          <w:b/>
          <w:sz w:val="20"/>
          <w:szCs w:val="20"/>
        </w:rPr>
        <w:t>Giordano Bruno Araújo Bomfim</w:t>
      </w:r>
    </w:p>
    <w:p w14:paraId="6649BEA0" w14:textId="77B1EB1E" w:rsidR="01AF4504" w:rsidRDefault="7F4BEE97" w:rsidP="01AF4504">
      <w:pPr>
        <w:tabs>
          <w:tab w:val="center" w:pos="4535"/>
          <w:tab w:val="left" w:pos="7095"/>
        </w:tabs>
        <w:jc w:val="center"/>
        <w:rPr>
          <w:sz w:val="20"/>
          <w:szCs w:val="20"/>
        </w:rPr>
      </w:pPr>
      <w:r w:rsidRPr="00BA700B">
        <w:rPr>
          <w:sz w:val="20"/>
          <w:szCs w:val="20"/>
        </w:rPr>
        <w:t>Discente de Medicina, Universidade CEUMA, São Luís - MA, 0009-0000-9418-0732</w:t>
      </w:r>
      <w:r w:rsidR="00685696" w:rsidRPr="00BA700B">
        <w:rPr>
          <w:sz w:val="20"/>
          <w:szCs w:val="20"/>
        </w:rPr>
        <w:t xml:space="preserve">, </w:t>
      </w:r>
      <w:hyperlink r:id="rId8" w:history="1">
        <w:r w:rsidR="00736C83" w:rsidRPr="00AB5D58">
          <w:rPr>
            <w:rStyle w:val="Hyperlink"/>
            <w:sz w:val="20"/>
            <w:szCs w:val="20"/>
          </w:rPr>
          <w:t>giordanobruno378591@gmail.com</w:t>
        </w:r>
      </w:hyperlink>
    </w:p>
    <w:p w14:paraId="791803F3" w14:textId="77777777" w:rsidR="00736C83" w:rsidRDefault="00736C83" w:rsidP="00736C83">
      <w:pPr>
        <w:tabs>
          <w:tab w:val="center" w:pos="4535"/>
          <w:tab w:val="left" w:pos="7095"/>
        </w:tabs>
        <w:jc w:val="center"/>
        <w:rPr>
          <w:b/>
          <w:bCs/>
          <w:sz w:val="20"/>
          <w:szCs w:val="20"/>
        </w:rPr>
      </w:pPr>
      <w:r w:rsidRPr="00736C83">
        <w:rPr>
          <w:b/>
          <w:bCs/>
          <w:sz w:val="20"/>
          <w:szCs w:val="20"/>
        </w:rPr>
        <w:t>Fernando Luís Bacelar de Carvalho</w:t>
      </w:r>
    </w:p>
    <w:p w14:paraId="4F6FBB62" w14:textId="4A389529" w:rsidR="00736C83" w:rsidRPr="00736C83" w:rsidRDefault="00736C83" w:rsidP="00736C83">
      <w:pPr>
        <w:tabs>
          <w:tab w:val="center" w:pos="4535"/>
          <w:tab w:val="left" w:pos="7095"/>
        </w:tabs>
        <w:rPr>
          <w:b/>
          <w:bCs/>
          <w:sz w:val="20"/>
          <w:szCs w:val="20"/>
        </w:rPr>
      </w:pPr>
      <w:r>
        <w:rPr>
          <w:b/>
          <w:bCs/>
          <w:sz w:val="20"/>
          <w:szCs w:val="20"/>
        </w:rPr>
        <w:t xml:space="preserve">                     </w:t>
      </w:r>
      <w:r w:rsidRPr="00BA700B">
        <w:rPr>
          <w:sz w:val="20"/>
          <w:szCs w:val="20"/>
        </w:rPr>
        <w:t>Docente de medicina,</w:t>
      </w:r>
      <w:r w:rsidRPr="00736C83">
        <w:rPr>
          <w:sz w:val="20"/>
          <w:szCs w:val="20"/>
        </w:rPr>
        <w:t xml:space="preserve"> </w:t>
      </w:r>
      <w:r w:rsidRPr="00BA700B">
        <w:rPr>
          <w:sz w:val="20"/>
          <w:szCs w:val="20"/>
        </w:rPr>
        <w:t xml:space="preserve">Universidade CEUMA, São Luís- MA </w:t>
      </w:r>
    </w:p>
    <w:p w14:paraId="480F602B" w14:textId="6E7D13DB" w:rsidR="00736C83" w:rsidRDefault="00736C83" w:rsidP="01AF4504">
      <w:pPr>
        <w:tabs>
          <w:tab w:val="center" w:pos="4535"/>
          <w:tab w:val="left" w:pos="7095"/>
        </w:tabs>
        <w:jc w:val="center"/>
        <w:rPr>
          <w:sz w:val="20"/>
          <w:szCs w:val="20"/>
        </w:rPr>
      </w:pPr>
      <w:r>
        <w:rPr>
          <w:sz w:val="20"/>
          <w:szCs w:val="20"/>
        </w:rPr>
        <w:t xml:space="preserve">  </w:t>
      </w:r>
      <w:hyperlink r:id="rId9" w:history="1">
        <w:r w:rsidRPr="00736C83">
          <w:rPr>
            <w:rStyle w:val="Hyperlink"/>
            <w:sz w:val="20"/>
            <w:szCs w:val="20"/>
          </w:rPr>
          <w:t>https://orcid.org/0009-0003-2513-9148</w:t>
        </w:r>
      </w:hyperlink>
    </w:p>
    <w:p w14:paraId="2798BC13" w14:textId="77BF24E7" w:rsidR="00736C83" w:rsidRDefault="00736C83" w:rsidP="00736C83">
      <w:pPr>
        <w:tabs>
          <w:tab w:val="center" w:pos="4535"/>
          <w:tab w:val="left" w:pos="7095"/>
        </w:tabs>
        <w:jc w:val="center"/>
        <w:rPr>
          <w:sz w:val="20"/>
          <w:szCs w:val="20"/>
        </w:rPr>
      </w:pPr>
      <w:hyperlink r:id="rId10" w:history="1">
        <w:r w:rsidRPr="00AB5D58">
          <w:rPr>
            <w:rStyle w:val="Hyperlink"/>
            <w:sz w:val="20"/>
            <w:szCs w:val="20"/>
          </w:rPr>
          <w:t>fernando002672@ceuma.com.br</w:t>
        </w:r>
      </w:hyperlink>
    </w:p>
    <w:p w14:paraId="521DFD6E" w14:textId="77777777" w:rsidR="00182D09" w:rsidRPr="006D64FA" w:rsidRDefault="00182D09" w:rsidP="00182D09">
      <w:pPr>
        <w:tabs>
          <w:tab w:val="center" w:pos="4535"/>
          <w:tab w:val="left" w:pos="7095"/>
        </w:tabs>
        <w:jc w:val="center"/>
        <w:rPr>
          <w:b/>
          <w:sz w:val="20"/>
          <w:szCs w:val="20"/>
          <w:lang w:val="pt-BR"/>
        </w:rPr>
      </w:pPr>
      <w:r w:rsidRPr="006D64FA">
        <w:rPr>
          <w:b/>
          <w:sz w:val="20"/>
          <w:szCs w:val="20"/>
          <w:lang w:val="pt-BR"/>
        </w:rPr>
        <w:t>Maria Raimunda Chagas Silva</w:t>
      </w:r>
    </w:p>
    <w:p w14:paraId="4821C20B" w14:textId="26AD16CE" w:rsidR="00182D09" w:rsidRPr="00182D09" w:rsidRDefault="00182D09" w:rsidP="00182D09">
      <w:pPr>
        <w:tabs>
          <w:tab w:val="center" w:pos="4535"/>
          <w:tab w:val="left" w:pos="7095"/>
        </w:tabs>
        <w:jc w:val="center"/>
        <w:rPr>
          <w:bCs/>
          <w:sz w:val="20"/>
          <w:szCs w:val="20"/>
          <w:lang w:val="pt-BR"/>
        </w:rPr>
      </w:pPr>
      <w:r w:rsidRPr="006D64FA">
        <w:rPr>
          <w:bCs/>
          <w:sz w:val="20"/>
          <w:szCs w:val="20"/>
          <w:lang w:val="pt-BR"/>
        </w:rPr>
        <w:t xml:space="preserve">Doutora em Química Analítica, Universidade CEUMA, São </w:t>
      </w:r>
      <w:proofErr w:type="spellStart"/>
      <w:r w:rsidRPr="006D64FA">
        <w:rPr>
          <w:bCs/>
          <w:sz w:val="20"/>
          <w:szCs w:val="20"/>
          <w:lang w:val="pt-BR"/>
        </w:rPr>
        <w:t>Luís-MA</w:t>
      </w:r>
      <w:proofErr w:type="spellEnd"/>
      <w:r w:rsidRPr="006D64FA">
        <w:rPr>
          <w:bCs/>
          <w:sz w:val="20"/>
          <w:szCs w:val="20"/>
          <w:lang w:val="pt-BR"/>
        </w:rPr>
        <w:t>, ORCID: 0000-0002-8685-7608 Email:marirah@gmail.com</w:t>
      </w:r>
    </w:p>
    <w:p w14:paraId="5EF61385" w14:textId="346C5C3D" w:rsidR="1C1FEE16" w:rsidRPr="00BA700B" w:rsidRDefault="1C1FEE16" w:rsidP="1C1FEE16">
      <w:pPr>
        <w:tabs>
          <w:tab w:val="center" w:pos="4535"/>
          <w:tab w:val="left" w:pos="7095"/>
        </w:tabs>
        <w:jc w:val="center"/>
        <w:rPr>
          <w:b/>
          <w:sz w:val="20"/>
          <w:szCs w:val="20"/>
        </w:rPr>
      </w:pPr>
      <w:r w:rsidRPr="00BA700B">
        <w:rPr>
          <w:b/>
          <w:sz w:val="20"/>
          <w:szCs w:val="20"/>
        </w:rPr>
        <w:t xml:space="preserve">Fernanda </w:t>
      </w:r>
      <w:r w:rsidR="29A190B2" w:rsidRPr="00BA700B">
        <w:rPr>
          <w:b/>
          <w:sz w:val="20"/>
          <w:szCs w:val="20"/>
        </w:rPr>
        <w:t>Rachel</w:t>
      </w:r>
      <w:r w:rsidR="498711E8" w:rsidRPr="00BA700B">
        <w:rPr>
          <w:b/>
          <w:sz w:val="20"/>
          <w:szCs w:val="20"/>
        </w:rPr>
        <w:t xml:space="preserve"> </w:t>
      </w:r>
      <w:r w:rsidR="6BC05A9B" w:rsidRPr="00BA700B">
        <w:rPr>
          <w:b/>
          <w:sz w:val="20"/>
          <w:szCs w:val="20"/>
        </w:rPr>
        <w:t xml:space="preserve">Melo e </w:t>
      </w:r>
      <w:r w:rsidR="5DCEAA85" w:rsidRPr="00BA700B">
        <w:rPr>
          <w:b/>
          <w:sz w:val="20"/>
          <w:szCs w:val="20"/>
        </w:rPr>
        <w:t>Vidigal do Ó</w:t>
      </w:r>
    </w:p>
    <w:p w14:paraId="49C44F2C" w14:textId="7F9243D7" w:rsidR="5DCEAA85" w:rsidRPr="00BA700B" w:rsidRDefault="5DCEAA85" w:rsidP="5DCEAA85">
      <w:pPr>
        <w:tabs>
          <w:tab w:val="center" w:pos="4535"/>
          <w:tab w:val="left" w:pos="7095"/>
        </w:tabs>
        <w:jc w:val="center"/>
        <w:rPr>
          <w:sz w:val="20"/>
          <w:szCs w:val="20"/>
        </w:rPr>
      </w:pPr>
      <w:r w:rsidRPr="00BA700B">
        <w:rPr>
          <w:sz w:val="20"/>
          <w:szCs w:val="20"/>
        </w:rPr>
        <w:t xml:space="preserve">Docente de medicina, Universidade CEUMA, São Luís </w:t>
      </w:r>
      <w:r w:rsidR="009D7027">
        <w:rPr>
          <w:sz w:val="20"/>
          <w:szCs w:val="20"/>
        </w:rPr>
        <w:t>–</w:t>
      </w:r>
      <w:r w:rsidRPr="00BA700B">
        <w:rPr>
          <w:sz w:val="20"/>
          <w:szCs w:val="20"/>
        </w:rPr>
        <w:t xml:space="preserve"> MA</w:t>
      </w:r>
      <w:r w:rsidR="009D7027">
        <w:rPr>
          <w:sz w:val="20"/>
          <w:szCs w:val="20"/>
        </w:rPr>
        <w:t>, 0009-0006-</w:t>
      </w:r>
      <w:r w:rsidR="00B56E71">
        <w:rPr>
          <w:sz w:val="20"/>
          <w:szCs w:val="20"/>
        </w:rPr>
        <w:t xml:space="preserve">2719-5006, </w:t>
      </w:r>
      <w:r w:rsidR="00187BCE">
        <w:rPr>
          <w:sz w:val="20"/>
          <w:szCs w:val="20"/>
        </w:rPr>
        <w:t>fernanda</w:t>
      </w:r>
      <w:r w:rsidR="005750BF">
        <w:rPr>
          <w:sz w:val="20"/>
          <w:szCs w:val="20"/>
        </w:rPr>
        <w:t>rachel</w:t>
      </w:r>
      <w:r w:rsidR="0036088D">
        <w:rPr>
          <w:sz w:val="20"/>
          <w:szCs w:val="20"/>
        </w:rPr>
        <w:t>vdoo@uol.com.br</w:t>
      </w:r>
    </w:p>
    <w:p w14:paraId="22CFA002" w14:textId="77777777" w:rsidR="001E5BED" w:rsidRPr="00BA700B" w:rsidRDefault="001E5BED" w:rsidP="001E5BED">
      <w:pPr>
        <w:jc w:val="center"/>
        <w:rPr>
          <w:sz w:val="20"/>
          <w:szCs w:val="20"/>
        </w:rPr>
      </w:pPr>
    </w:p>
    <w:p w14:paraId="1A931E49" w14:textId="5574B7A8" w:rsidR="01AF4504" w:rsidRPr="00BA700B" w:rsidRDefault="01AF4504" w:rsidP="01AF4504">
      <w:pPr>
        <w:jc w:val="center"/>
        <w:rPr>
          <w:sz w:val="20"/>
          <w:szCs w:val="20"/>
        </w:rPr>
      </w:pPr>
    </w:p>
    <w:p w14:paraId="123A3449" w14:textId="77777777" w:rsidR="001E5BED" w:rsidRPr="00BA700B" w:rsidRDefault="001E5BED" w:rsidP="001E5BED">
      <w:pPr>
        <w:jc w:val="center"/>
        <w:rPr>
          <w:sz w:val="20"/>
          <w:szCs w:val="20"/>
        </w:rPr>
      </w:pPr>
    </w:p>
    <w:p w14:paraId="5DF499E7" w14:textId="77777777" w:rsidR="001E5BED" w:rsidRPr="00BA700B" w:rsidRDefault="001E5BED" w:rsidP="0A48A5F4">
      <w:pPr>
        <w:tabs>
          <w:tab w:val="left" w:pos="5160"/>
        </w:tabs>
        <w:jc w:val="center"/>
        <w:rPr>
          <w:b/>
        </w:rPr>
      </w:pPr>
      <w:r w:rsidRPr="00BA700B">
        <w:rPr>
          <w:b/>
        </w:rPr>
        <w:t xml:space="preserve">Resumo: </w:t>
      </w:r>
    </w:p>
    <w:p w14:paraId="1DDCDF03" w14:textId="745FCEDC" w:rsidR="11DE3B73" w:rsidRPr="00BA700B" w:rsidRDefault="7F4BEE97" w:rsidP="7F4BEE97">
      <w:pPr>
        <w:tabs>
          <w:tab w:val="left" w:pos="5160"/>
        </w:tabs>
        <w:jc w:val="both"/>
        <w:rPr>
          <w:color w:val="000000" w:themeColor="text1"/>
        </w:rPr>
      </w:pPr>
      <w:r w:rsidRPr="00BA700B">
        <w:t xml:space="preserve">A Doença de Paget da mama é um adenocarcinoma raro (≈2% dos casos de câncer de mama), geralmente entre </w:t>
      </w:r>
      <w:r w:rsidR="46F81F50" w:rsidRPr="00BA700B">
        <w:t>26</w:t>
      </w:r>
      <w:r w:rsidRPr="00BA700B">
        <w:t xml:space="preserve"> e </w:t>
      </w:r>
      <w:r w:rsidR="46F81F50" w:rsidRPr="00BA700B">
        <w:t>82</w:t>
      </w:r>
      <w:r w:rsidRPr="00BA700B">
        <w:t xml:space="preserve"> anos, caracterizado por células malignas na papila, causando lesões eczematosas descamativas ou erosivas no complexo aréolo-papilar, com possíveis sintomas como prurido, ardência, sangramento, além de evolução para inversão, espessamento, erosão ou ulceração do mamilo, podendo estender-se à aréola. </w:t>
      </w:r>
      <w:r w:rsidR="6B8CE29E" w:rsidRPr="00BA700B">
        <w:t>O objetivo do estudo foi relatar um caso clínico de uma paciente com Doença de Paget de mama direita enfatizando a necessidade de diagnóstico precoce.</w:t>
      </w:r>
      <w:r w:rsidR="134D615B" w:rsidRPr="00BA700B">
        <w:t xml:space="preserve"> </w:t>
      </w:r>
      <w:r w:rsidRPr="00BA700B">
        <w:t xml:space="preserve">Mulher de 38 anos, com histórico obstétrico de duas cesarianas complicadas por pré-eclâmpsia e eclâmpsia, procurou mastologista por prurido e erupção na papila mamária direita havia 8 meses, sem melhora com pomadas. Exames de imagem mostraram BI-RADS II, mas a biópsia confirmou Doença de Paget. Foi tratada com quimioterapia neoadjuvante, mastectomia, radioterapia e mantém terapia complementar há 5 anos, com doença estabilizada em acompanhamento oncológico. </w:t>
      </w:r>
      <w:r w:rsidR="5B97C6F6" w:rsidRPr="00BA700B">
        <w:t>A</w:t>
      </w:r>
      <w:r w:rsidR="2E869CD5" w:rsidRPr="00BA700B">
        <w:t xml:space="preserve"> avaliação tripla é considerada o padrão de investigação para a doença de </w:t>
      </w:r>
      <w:r w:rsidR="2E869CD5" w:rsidRPr="2E869CD5">
        <w:rPr>
          <w:color w:val="000000" w:themeColor="text1"/>
        </w:rPr>
        <w:t>Paget da mama, incluindo exame clínico, exames de imagem e biópsia do tecido, fundamental para identificar possíveis lesões glandulares associadas</w:t>
      </w:r>
      <w:r w:rsidR="5D315CF8" w:rsidRPr="5D315CF8">
        <w:rPr>
          <w:color w:val="000000" w:themeColor="text1"/>
        </w:rPr>
        <w:t>.</w:t>
      </w:r>
      <w:r w:rsidR="1046B08B" w:rsidRPr="1046B08B">
        <w:rPr>
          <w:color w:val="000000" w:themeColor="text1"/>
        </w:rPr>
        <w:t xml:space="preserve"> </w:t>
      </w:r>
      <w:r w:rsidR="6876D81F" w:rsidRPr="6876D81F">
        <w:t xml:space="preserve">O tratamento é individualizado e multidisciplinar, envolvendo cirurgia (mastectomia ou ressecção conservadora com radioterapia) e terapias adjuvantes, considerando impacto estético e qualidade de vida. A doença pode ser confundida com dermatoses benignas, </w:t>
      </w:r>
      <w:r w:rsidR="6876D81F" w:rsidRPr="6876D81F">
        <w:lastRenderedPageBreak/>
        <w:t>atrasando o diagnóstico, o que reforça a importância da detecção precoce e do manejo integrado para melhores desfechos.</w:t>
      </w:r>
      <w:r w:rsidR="0F7D18FE" w:rsidRPr="0F7D18FE">
        <w:t xml:space="preserve"> </w:t>
      </w:r>
      <w:r w:rsidR="57344167" w:rsidRPr="57344167">
        <w:t xml:space="preserve">Conclui-se que que a detecção precoce, seguida </w:t>
      </w:r>
      <w:r w:rsidR="0116905B" w:rsidRPr="0116905B">
        <w:t>da</w:t>
      </w:r>
      <w:r w:rsidR="57344167" w:rsidRPr="57344167">
        <w:t xml:space="preserve"> abordagem terapêutica multidisciplinar</w:t>
      </w:r>
      <w:r w:rsidR="13759CAD" w:rsidRPr="13759CAD">
        <w:t xml:space="preserve"> </w:t>
      </w:r>
      <w:r w:rsidR="529FE171" w:rsidRPr="529FE171">
        <w:t xml:space="preserve">é </w:t>
      </w:r>
      <w:r w:rsidR="0116905B" w:rsidRPr="0116905B">
        <w:t>imprescindível</w:t>
      </w:r>
      <w:r w:rsidR="6713CFB9" w:rsidRPr="6713CFB9">
        <w:t xml:space="preserve"> </w:t>
      </w:r>
      <w:r w:rsidR="7C822E7A" w:rsidRPr="7C822E7A">
        <w:t>para um prognóstico favorável.</w:t>
      </w:r>
    </w:p>
    <w:p w14:paraId="6A1C031E" w14:textId="47BBA958" w:rsidR="2C42D486" w:rsidRPr="00BA700B" w:rsidRDefault="7F4BEE97" w:rsidP="2C42D486">
      <w:pPr>
        <w:jc w:val="both"/>
      </w:pPr>
      <w:r w:rsidRPr="00BA700B">
        <w:rPr>
          <w:b/>
        </w:rPr>
        <w:t>Palavras-chave</w:t>
      </w:r>
      <w:r w:rsidRPr="00BA700B">
        <w:t xml:space="preserve">: Doença de Paget, neoplasia da mama, diagnóstico precoce. </w:t>
      </w:r>
    </w:p>
    <w:p w14:paraId="559EFC0A" w14:textId="77777777" w:rsidR="001E5BED" w:rsidRDefault="001E5BED" w:rsidP="0116905B">
      <w:pPr>
        <w:pStyle w:val="Ttulo2"/>
        <w:keepNext w:val="0"/>
        <w:jc w:val="both"/>
        <w:rPr>
          <w:lang w:val="pt-BR"/>
        </w:rPr>
      </w:pPr>
    </w:p>
    <w:p w14:paraId="4F380012" w14:textId="77777777" w:rsidR="001E5BED" w:rsidRPr="00BA700B" w:rsidRDefault="001E5BED" w:rsidP="0A48A5F4">
      <w:pPr>
        <w:jc w:val="center"/>
        <w:rPr>
          <w:b/>
        </w:rPr>
      </w:pPr>
      <w:r w:rsidRPr="00BA700B">
        <w:rPr>
          <w:b/>
        </w:rPr>
        <w:t>Abstract</w:t>
      </w:r>
      <w:r w:rsidR="007B6768" w:rsidRPr="00BA700B">
        <w:rPr>
          <w:b/>
        </w:rPr>
        <w:t>:</w:t>
      </w:r>
    </w:p>
    <w:p w14:paraId="0B4B43A9" w14:textId="281E9620" w:rsidR="0116905B" w:rsidRPr="00BA700B" w:rsidRDefault="0116905B" w:rsidP="0116905B">
      <w:pPr>
        <w:jc w:val="both"/>
      </w:pPr>
      <w:r w:rsidRPr="00BA700B">
        <w:t xml:space="preserve">Paget's disease of the breast is a rare adenocarcinoma (≈2% of breast cancer cases), usually between 50 and 70 years of age, characterized by malignant cells in the papilla, causing scaly or erosive eczematous lesions in the areola-papillary complex, with possible symptoms such as itching, burning, bleeding, and progression to inversion, thickening, erosion, or ulceration of the nipple, which may extend to the areola. The objective of this study was to report a clinical case of a patient with Paget's disease of the right breast, emphasizing the need for early diagnosis. A 38-year-old woman with an obstetric history of two cesarean sections complicated by preeclampsia and eclampsia sought a </w:t>
      </w:r>
      <w:r w:rsidR="00C232CB" w:rsidRPr="00BA700B">
        <w:t>mas</w:t>
      </w:r>
      <w:r w:rsidR="007517B0" w:rsidRPr="00BA700B">
        <w:t>tologist</w:t>
      </w:r>
      <w:r w:rsidRPr="00BA700B">
        <w:t xml:space="preserve"> for pruritus and rash on the right mammary papilla for 8 months, </w:t>
      </w:r>
      <w:r w:rsidR="00D629BB" w:rsidRPr="00BA700B">
        <w:t>showing</w:t>
      </w:r>
      <w:r w:rsidRPr="00BA700B">
        <w:t xml:space="preserve"> no improvement with ointments. Imaging tests showed BI-RADS II, but biopsy confirmed Paget's disease. She was treated with neoadjuvant chemotherapy, mastectomy, radiotherapy, and has been undergoing complementary therapy for 5 years, with the disease stabilized under oncological follow-up. Triple assessment is considered the standard of care for Paget's disease of the breast, including clinical examination, imaging tests, and tissue biopsy, which is essential for identifying possible associated glandular lesions. Treatment is individualized and multidisciplinary, involving surgery (mastectomy or conservative resection with radiotherapy) and adjuvant therapies, considering aesthetic impact and quality of life. The disease can be confused with benign dermatoses, delaying diagnosis, which reinforces the importance of early detection and integrated management for better outcomes. It is concluded that early detection, followed by a multidisciplinary therapeutic approach, is essential for a favorable prognosis.</w:t>
      </w:r>
    </w:p>
    <w:p w14:paraId="26EC97FD" w14:textId="1AF3CE94" w:rsidR="0116905B" w:rsidRDefault="0116905B" w:rsidP="0116905B">
      <w:pPr>
        <w:jc w:val="center"/>
      </w:pPr>
      <w:r w:rsidRPr="00BA700B">
        <w:rPr>
          <w:b/>
        </w:rPr>
        <w:t xml:space="preserve"> </w:t>
      </w:r>
    </w:p>
    <w:p w14:paraId="6A6D40A3" w14:textId="499DEF90" w:rsidR="420AE721" w:rsidRPr="00BA700B" w:rsidRDefault="420AE721" w:rsidP="420AE721">
      <w:pPr>
        <w:jc w:val="both"/>
      </w:pPr>
      <w:r w:rsidRPr="00BA700B">
        <w:rPr>
          <w:b/>
        </w:rPr>
        <w:t xml:space="preserve">Key-words: </w:t>
      </w:r>
      <w:r w:rsidRPr="00BA700B">
        <w:t xml:space="preserve">Paget's disease, breast neoplasms, early diagnosis.  </w:t>
      </w:r>
    </w:p>
    <w:p w14:paraId="143C0D50" w14:textId="77777777" w:rsidR="00F51C6B" w:rsidRPr="00BA700B" w:rsidRDefault="00F51C6B" w:rsidP="001E5BED">
      <w:pPr>
        <w:jc w:val="both"/>
        <w:rPr>
          <w:sz w:val="22"/>
          <w:szCs w:val="22"/>
        </w:rPr>
      </w:pPr>
    </w:p>
    <w:p w14:paraId="0C0C415F" w14:textId="26B418A2" w:rsidR="00F51C6B" w:rsidRDefault="00997B58" w:rsidP="01AF4504">
      <w:pPr>
        <w:pStyle w:val="PargrafodaLista"/>
        <w:numPr>
          <w:ilvl w:val="0"/>
          <w:numId w:val="4"/>
        </w:numPr>
        <w:jc w:val="both"/>
        <w:rPr>
          <w:b/>
        </w:rPr>
      </w:pPr>
      <w:r w:rsidRPr="00BA700B">
        <w:rPr>
          <w:b/>
        </w:rPr>
        <w:t>INTRODUÇÃO</w:t>
      </w:r>
    </w:p>
    <w:p w14:paraId="3665C7E3" w14:textId="77777777" w:rsidR="00997B58" w:rsidRPr="00BA700B" w:rsidRDefault="00997B58" w:rsidP="00997B58">
      <w:pPr>
        <w:pStyle w:val="PargrafodaLista"/>
        <w:jc w:val="both"/>
        <w:rPr>
          <w:b/>
        </w:rPr>
      </w:pPr>
    </w:p>
    <w:p w14:paraId="21AF3FA3" w14:textId="3DB3EDCE" w:rsidR="00E30E3E" w:rsidRPr="00BA700B" w:rsidRDefault="005212AA" w:rsidP="0A48A5F4">
      <w:pPr>
        <w:spacing w:line="360" w:lineRule="auto"/>
        <w:ind w:firstLine="708"/>
        <w:jc w:val="both"/>
      </w:pPr>
      <w:r w:rsidRPr="00BA700B">
        <w:t xml:space="preserve">A doença de Paget da mama </w:t>
      </w:r>
      <w:r w:rsidR="00A65FD7" w:rsidRPr="00BA700B">
        <w:t>é caracterizada pela presença de células maligna</w:t>
      </w:r>
      <w:r w:rsidR="00FE5FB5" w:rsidRPr="00BA700B">
        <w:t>s</w:t>
      </w:r>
      <w:r w:rsidR="00A65FD7" w:rsidRPr="00BA700B">
        <w:t xml:space="preserve"> do epitélio glandular </w:t>
      </w:r>
      <w:r w:rsidR="00732499" w:rsidRPr="00BA700B">
        <w:t xml:space="preserve">na papila mamária (células de Paget), </w:t>
      </w:r>
      <w:r w:rsidR="00025DB8" w:rsidRPr="00BA700B">
        <w:t xml:space="preserve">que se caracteriza </w:t>
      </w:r>
      <w:r w:rsidR="00707FE9" w:rsidRPr="00BA700B">
        <w:t xml:space="preserve">por alterações eczematosas </w:t>
      </w:r>
      <w:r w:rsidR="00AD3C81" w:rsidRPr="00BA700B">
        <w:t>no complexo aréolopapilar</w:t>
      </w:r>
      <w:r w:rsidR="00A7769D" w:rsidRPr="00BA700B">
        <w:t xml:space="preserve">, </w:t>
      </w:r>
      <w:r w:rsidR="00D00D47" w:rsidRPr="00BA700B">
        <w:t xml:space="preserve">provocando </w:t>
      </w:r>
      <w:r w:rsidR="00FC631D" w:rsidRPr="00BA700B">
        <w:t>lesão</w:t>
      </w:r>
      <w:r w:rsidR="00D00D47" w:rsidRPr="00BA700B">
        <w:t xml:space="preserve"> descamativa </w:t>
      </w:r>
      <w:r w:rsidR="007C4751" w:rsidRPr="00BA700B">
        <w:t xml:space="preserve">ou erosiva no local </w:t>
      </w:r>
      <w:r w:rsidR="45C2D70D" w:rsidRPr="00BA700B">
        <w:t>(</w:t>
      </w:r>
      <w:r w:rsidR="57773507" w:rsidRPr="00BA700B">
        <w:t>Cirqueira</w:t>
      </w:r>
      <w:r w:rsidR="267BB47E" w:rsidRPr="00BA700B">
        <w:t xml:space="preserve">, 2015; </w:t>
      </w:r>
      <w:r w:rsidR="1E2125BF" w:rsidRPr="00BA700B">
        <w:t>Borges</w:t>
      </w:r>
      <w:r w:rsidR="49B7ADD6" w:rsidRPr="00BA700B">
        <w:t>, 2024).</w:t>
      </w:r>
      <w:r w:rsidR="007C4751" w:rsidRPr="00BA700B">
        <w:t xml:space="preserve"> </w:t>
      </w:r>
      <w:r w:rsidR="0B0AE96E" w:rsidRPr="00BA700B">
        <w:t>A Doença de Paget (DP) foi inicialmente descrita em 1887 por Paget como uma lesão eczematosa da papila mamária associada ao câncer de mama. Em 1904, Jacobaeus esclareceu tratar-se de um adenocarcinoma mamário com disseminação canalicular das células até a papila</w:t>
      </w:r>
      <w:r w:rsidR="0A48A5F4" w:rsidRPr="00BA700B">
        <w:t xml:space="preserve"> (</w:t>
      </w:r>
      <w:r w:rsidR="0A48A5F4" w:rsidRPr="00BA700B">
        <w:rPr>
          <w:color w:val="222222"/>
        </w:rPr>
        <w:t>Jacobaeus, 1904).</w:t>
      </w:r>
    </w:p>
    <w:p w14:paraId="4464F446" w14:textId="548C4961" w:rsidR="0B0AE96E" w:rsidRPr="00BA700B" w:rsidRDefault="0B0AE96E" w:rsidP="0A48A5F4">
      <w:pPr>
        <w:spacing w:line="360" w:lineRule="auto"/>
        <w:ind w:firstLine="708"/>
        <w:jc w:val="both"/>
      </w:pPr>
      <w:r w:rsidRPr="00BA700B">
        <w:t>Dentre todos os tipos de câncer</w:t>
      </w:r>
      <w:r w:rsidR="0A48A5F4" w:rsidRPr="00BA700B">
        <w:t xml:space="preserve"> mamários</w:t>
      </w:r>
      <w:r w:rsidRPr="00BA700B">
        <w:t xml:space="preserve">, a DP tem uma frequência baixa de 2% dos casos. Pode acometer tanto unilateralmente quanto bilateralmente a mama. A faixa etária mais comumente afetada é dos </w:t>
      </w:r>
      <w:r w:rsidR="46F81F50" w:rsidRPr="00BA700B">
        <w:t>26</w:t>
      </w:r>
      <w:r w:rsidRPr="00BA700B">
        <w:t xml:space="preserve"> aos </w:t>
      </w:r>
      <w:r w:rsidR="46F81F50" w:rsidRPr="00BA700B">
        <w:t>82</w:t>
      </w:r>
      <w:r w:rsidRPr="00BA700B">
        <w:t xml:space="preserve"> anos</w:t>
      </w:r>
      <w:r w:rsidR="0A48A5F4" w:rsidRPr="00BA700B">
        <w:t xml:space="preserve"> (</w:t>
      </w:r>
      <w:r w:rsidR="32453C12" w:rsidRPr="00BA700B">
        <w:t>Lage</w:t>
      </w:r>
      <w:r w:rsidR="00D336DF" w:rsidRPr="00BA700B">
        <w:t xml:space="preserve"> </w:t>
      </w:r>
      <w:r w:rsidR="00D336DF" w:rsidRPr="00BA700B">
        <w:rPr>
          <w:i/>
          <w:iCs/>
        </w:rPr>
        <w:t>e</w:t>
      </w:r>
      <w:r w:rsidR="00C97B7A" w:rsidRPr="00BA700B">
        <w:rPr>
          <w:i/>
          <w:iCs/>
        </w:rPr>
        <w:t>t al</w:t>
      </w:r>
      <w:r w:rsidR="32453C12" w:rsidRPr="00BA700B">
        <w:t>, 2010</w:t>
      </w:r>
      <w:r w:rsidR="0A48A5F4" w:rsidRPr="00BA700B">
        <w:t>).</w:t>
      </w:r>
    </w:p>
    <w:p w14:paraId="4E760435" w14:textId="36F81E28" w:rsidR="1C1FEE16" w:rsidRPr="00BA700B" w:rsidRDefault="1C1FEE16" w:rsidP="0A48A5F4">
      <w:pPr>
        <w:spacing w:line="360" w:lineRule="auto"/>
        <w:ind w:firstLine="708"/>
        <w:jc w:val="both"/>
      </w:pPr>
      <w:r w:rsidRPr="00BA700B">
        <w:t>O quadro clínico se apresenta com lesão eritematosa e descamativa, com características semelhantes a psoríase, em papilas mamárias. Prurido ou ardência e ocorrência de sangramento podem ser relatados pelos pacientes</w:t>
      </w:r>
      <w:r w:rsidR="0A48A5F4" w:rsidRPr="00BA700B">
        <w:t xml:space="preserve"> (</w:t>
      </w:r>
      <w:r w:rsidR="00F95D4B">
        <w:t>National Cancer Institute, 2012)</w:t>
      </w:r>
      <w:r w:rsidR="0026C3A7" w:rsidRPr="00BA700B">
        <w:rPr>
          <w:color w:val="222222"/>
        </w:rPr>
        <w:t>.</w:t>
      </w:r>
      <w:r w:rsidRPr="00BA700B">
        <w:rPr>
          <w:i/>
          <w:color w:val="222222"/>
        </w:rPr>
        <w:t xml:space="preserve"> </w:t>
      </w:r>
      <w:r w:rsidRPr="00BA700B">
        <w:t xml:space="preserve">Na evolução, o mamilo </w:t>
      </w:r>
      <w:r w:rsidRPr="00BA700B">
        <w:lastRenderedPageBreak/>
        <w:t>pode apresentar inversão, espessamento, erosão ou ulceração, com possível extensão da lesão à aréola</w:t>
      </w:r>
      <w:r w:rsidR="00BC26D0" w:rsidRPr="00BA700B">
        <w:t>.</w:t>
      </w:r>
    </w:p>
    <w:p w14:paraId="1A7B9ECE" w14:textId="3CF1CA50" w:rsidR="001E5BED" w:rsidRPr="00BA700B" w:rsidRDefault="1878260C" w:rsidP="00691B7E">
      <w:pPr>
        <w:spacing w:line="360" w:lineRule="auto"/>
        <w:ind w:firstLine="708"/>
        <w:jc w:val="both"/>
      </w:pPr>
      <w:r w:rsidRPr="00BA700B">
        <w:t xml:space="preserve">O objetivo do estudo foi relatar um caso clínico de uma paciente com Doença de Paget de mama direita enfatizando a necessidade de diagnóstico precoce. </w:t>
      </w:r>
    </w:p>
    <w:p w14:paraId="34AAEAD3" w14:textId="77777777" w:rsidR="00691B7E" w:rsidRPr="00BA700B" w:rsidRDefault="00691B7E" w:rsidP="00691B7E">
      <w:pPr>
        <w:spacing w:line="360" w:lineRule="auto"/>
        <w:ind w:firstLine="708"/>
        <w:jc w:val="both"/>
      </w:pPr>
    </w:p>
    <w:p w14:paraId="46308FE8" w14:textId="3F63AF7D" w:rsidR="001E5BED" w:rsidRPr="00BA700B" w:rsidRDefault="00997B58" w:rsidP="00997B58">
      <w:pPr>
        <w:pStyle w:val="PargrafodaLista"/>
        <w:spacing w:line="360" w:lineRule="auto"/>
        <w:jc w:val="both"/>
        <w:rPr>
          <w:b/>
        </w:rPr>
      </w:pPr>
      <w:r>
        <w:rPr>
          <w:b/>
        </w:rPr>
        <w:t>2.</w:t>
      </w:r>
      <w:r w:rsidRPr="00BA700B">
        <w:rPr>
          <w:b/>
        </w:rPr>
        <w:t>RELATO DE CASO</w:t>
      </w:r>
    </w:p>
    <w:p w14:paraId="3CE9FCB4" w14:textId="77777777" w:rsidR="00997B58" w:rsidRDefault="6B6A2F5D" w:rsidP="0A48A5F4">
      <w:pPr>
        <w:spacing w:line="360" w:lineRule="auto"/>
        <w:ind w:firstLine="708"/>
        <w:jc w:val="both"/>
      </w:pPr>
      <w:r w:rsidRPr="00BA700B">
        <w:t>Mulher de 38 anos, GII PII (2 partos cesarianas. Primeiro há 10 anos, com pré-eclâmpsia grave. Último há 5 anos, com laqueadura tubária devido a ecl</w:t>
      </w:r>
      <w:r w:rsidR="0065441F" w:rsidRPr="00BA700B">
        <w:t>â</w:t>
      </w:r>
      <w:r w:rsidRPr="00BA700B">
        <w:t xml:space="preserve">mpsia). </w:t>
      </w:r>
    </w:p>
    <w:p w14:paraId="11EBCA88" w14:textId="1DC580C6" w:rsidR="00997B58" w:rsidRDefault="6B6A2F5D" w:rsidP="0A48A5F4">
      <w:pPr>
        <w:spacing w:line="360" w:lineRule="auto"/>
        <w:ind w:firstLine="708"/>
        <w:jc w:val="both"/>
      </w:pPr>
      <w:r w:rsidRPr="00BA700B">
        <w:t>Procurou mastologista há 2 anos, queixando-se de prurido e erupção na papila da mama direita, semelhante à que as mulheres desenvolvem quando estão amamentando, há cerca de 8 meses. Informava uso de muitas pomadas, prescritas por dermatologista, sem obter melhora. Solicitado mamografia e ultrassonografia das mamas, ambas com resultados BI-RADS II. Insistiu com o mastologista, aos prantos, para prosseguir com a investigação da lesão.</w:t>
      </w:r>
    </w:p>
    <w:p w14:paraId="349FD1EF" w14:textId="6E501969" w:rsidR="003D61EE" w:rsidRPr="00BA700B" w:rsidRDefault="6B6A2F5D" w:rsidP="0A48A5F4">
      <w:pPr>
        <w:spacing w:line="360" w:lineRule="auto"/>
        <w:ind w:firstLine="708"/>
        <w:jc w:val="both"/>
      </w:pPr>
      <w:r w:rsidRPr="00BA700B">
        <w:t xml:space="preserve"> Realizada biópsia da lesão. Resultado compatível com tumor maligno de papila mamária direita, por Doença de Paget. Paciente encaminhada a oncologia, para tratamento com quimioterapia pré-cirurgia, mastectomia, radioterapia. Permanecendo com terapia complementar, por 5 anos. Em acompanhamento na oncologia, doença estabilizada.</w:t>
      </w:r>
    </w:p>
    <w:p w14:paraId="615493E6" w14:textId="007FC8D9" w:rsidR="6B6A2F5D" w:rsidRPr="00BA700B" w:rsidRDefault="6B6A2F5D" w:rsidP="0A48A5F4">
      <w:pPr>
        <w:spacing w:line="360" w:lineRule="auto"/>
        <w:jc w:val="both"/>
      </w:pPr>
    </w:p>
    <w:p w14:paraId="3C9167AF" w14:textId="1C4EDB0F" w:rsidR="0116905B" w:rsidRDefault="00997B58" w:rsidP="00997B58">
      <w:pPr>
        <w:spacing w:line="360" w:lineRule="auto"/>
        <w:jc w:val="both"/>
        <w:rPr>
          <w:b/>
        </w:rPr>
      </w:pPr>
      <w:r>
        <w:rPr>
          <w:b/>
        </w:rPr>
        <w:t>3.</w:t>
      </w:r>
      <w:r w:rsidRPr="00997B58">
        <w:rPr>
          <w:b/>
        </w:rPr>
        <w:t>RESULTADOS E DISCUSSÃO</w:t>
      </w:r>
    </w:p>
    <w:p w14:paraId="778878C7" w14:textId="77777777" w:rsidR="00997B58" w:rsidRPr="00997B58" w:rsidRDefault="00997B58" w:rsidP="00997B58">
      <w:pPr>
        <w:spacing w:line="360" w:lineRule="auto"/>
        <w:jc w:val="both"/>
        <w:rPr>
          <w:b/>
        </w:rPr>
      </w:pPr>
    </w:p>
    <w:p w14:paraId="5F3C477B" w14:textId="4A3CC8E3" w:rsidR="6B6A2F5D" w:rsidRPr="00BA700B" w:rsidRDefault="6D1ECD02" w:rsidP="0A48A5F4">
      <w:pPr>
        <w:spacing w:line="360" w:lineRule="auto"/>
        <w:ind w:firstLine="708"/>
        <w:jc w:val="both"/>
        <w:rPr>
          <w:highlight w:val="yellow"/>
        </w:rPr>
      </w:pPr>
      <w:r w:rsidRPr="00BA700B">
        <w:t xml:space="preserve">A doença de Paget da mama </w:t>
      </w:r>
      <w:r w:rsidR="3A49DFA6" w:rsidRPr="00BA700B">
        <w:t xml:space="preserve">tem </w:t>
      </w:r>
      <w:r w:rsidR="75B4CCF5" w:rsidRPr="00BA700B">
        <w:t xml:space="preserve">ocorrência em sua </w:t>
      </w:r>
      <w:r w:rsidR="3DFF77F9" w:rsidRPr="00BA700B">
        <w:t xml:space="preserve">maioria em </w:t>
      </w:r>
      <w:r w:rsidR="2C7FF401" w:rsidRPr="00BA700B">
        <w:t>mulheres com</w:t>
      </w:r>
      <w:r w:rsidRPr="00BA700B">
        <w:t xml:space="preserve"> idade média de diagnóstico em torno de 64 anos. </w:t>
      </w:r>
      <w:r w:rsidR="639E8146" w:rsidRPr="00BA700B">
        <w:t xml:space="preserve">É frequentemente </w:t>
      </w:r>
      <w:r w:rsidR="457AC289" w:rsidRPr="00BA700B">
        <w:t xml:space="preserve">associada à </w:t>
      </w:r>
      <w:r w:rsidR="134D615B" w:rsidRPr="00BA700B">
        <w:t xml:space="preserve">uma </w:t>
      </w:r>
      <w:r w:rsidR="4B047F4A" w:rsidRPr="00BA700B">
        <w:t>neoplasia de base</w:t>
      </w:r>
      <w:r w:rsidR="450F875D" w:rsidRPr="00BA700B">
        <w:t>,</w:t>
      </w:r>
      <w:r w:rsidRPr="00BA700B">
        <w:t xml:space="preserve"> sendo o carcinoma ductal in situ ou o câncer de mama invasivo as formas mais comuns (Yasir </w:t>
      </w:r>
      <w:r w:rsidRPr="00BA700B">
        <w:rPr>
          <w:i/>
        </w:rPr>
        <w:t>et al.,</w:t>
      </w:r>
      <w:r w:rsidRPr="00BA700B">
        <w:t xml:space="preserve"> 2022). </w:t>
      </w:r>
      <w:r w:rsidR="1AC2F3C2" w:rsidRPr="00BA700B">
        <w:t>O achado</w:t>
      </w:r>
      <w:r w:rsidR="1DAE4E58" w:rsidRPr="00BA700B">
        <w:t xml:space="preserve"> </w:t>
      </w:r>
      <w:r w:rsidR="3895D91A" w:rsidRPr="00BA700B">
        <w:t>clínico</w:t>
      </w:r>
      <w:r w:rsidR="4DFBB6D8" w:rsidRPr="00BA700B">
        <w:t xml:space="preserve"> </w:t>
      </w:r>
      <w:r w:rsidR="73C67FF8" w:rsidRPr="00BA700B">
        <w:t>clássico</w:t>
      </w:r>
      <w:r w:rsidR="39DD4E31" w:rsidRPr="00BA700B">
        <w:t xml:space="preserve"> </w:t>
      </w:r>
      <w:r w:rsidR="7D9E34AD" w:rsidRPr="00BA700B">
        <w:t xml:space="preserve">ao exame </w:t>
      </w:r>
      <w:r w:rsidR="12A82446" w:rsidRPr="00BA700B">
        <w:t xml:space="preserve">das </w:t>
      </w:r>
      <w:r w:rsidR="4B56C8E0" w:rsidRPr="00BA700B">
        <w:t>pacientes</w:t>
      </w:r>
      <w:r w:rsidR="12A82446" w:rsidRPr="00BA700B">
        <w:t xml:space="preserve"> </w:t>
      </w:r>
      <w:r w:rsidR="2E515912" w:rsidRPr="00BA700B">
        <w:t>acometidas consiste</w:t>
      </w:r>
      <w:r w:rsidRPr="00BA700B">
        <w:t xml:space="preserve"> em uma lesão eritematosa no mamilo, que pode se estender para a aréola adjacente</w:t>
      </w:r>
      <w:r w:rsidR="4B56C8E0" w:rsidRPr="00BA700B">
        <w:t xml:space="preserve">, com a progressão da doença, podem surgir sangramento mamilar, ulceração local e secreção serosa </w:t>
      </w:r>
      <w:r w:rsidR="4B56C8E0" w:rsidRPr="00BA700B">
        <w:rPr>
          <w:i/>
          <w:iCs/>
        </w:rPr>
        <w:t xml:space="preserve">(Figura 1) </w:t>
      </w:r>
      <w:r w:rsidR="4B56C8E0" w:rsidRPr="00BA700B">
        <w:t>(</w:t>
      </w:r>
      <w:r w:rsidRPr="00BA700B">
        <w:t xml:space="preserve">Karakas, 2011). </w:t>
      </w:r>
      <w:r w:rsidR="79E108F7" w:rsidRPr="00BA700B">
        <w:t xml:space="preserve">Cerca de </w:t>
      </w:r>
      <w:r w:rsidR="6194531B" w:rsidRPr="00BA700B">
        <w:t>15</w:t>
      </w:r>
      <w:r w:rsidR="715DFE1A" w:rsidRPr="00BA700B">
        <w:t xml:space="preserve"> a </w:t>
      </w:r>
      <w:r w:rsidR="4C7305D1" w:rsidRPr="00BA700B">
        <w:t>25</w:t>
      </w:r>
      <w:r w:rsidR="53CC16F9" w:rsidRPr="00BA700B">
        <w:t xml:space="preserve">% das </w:t>
      </w:r>
      <w:r w:rsidR="228252EE" w:rsidRPr="00BA700B">
        <w:t xml:space="preserve">pacientes referem </w:t>
      </w:r>
      <w:r w:rsidR="69CF2BAB" w:rsidRPr="00BA700B">
        <w:t>sentir</w:t>
      </w:r>
      <w:r w:rsidR="4B8878FB" w:rsidRPr="00BA700B">
        <w:t xml:space="preserve"> </w:t>
      </w:r>
      <w:r w:rsidR="24BFEE11" w:rsidRPr="00BA700B">
        <w:t>sintomas</w:t>
      </w:r>
      <w:r w:rsidRPr="00BA700B">
        <w:t xml:space="preserve"> como dor, prurido, sensação de ardência e formigamento; </w:t>
      </w:r>
      <w:r w:rsidR="0116905B" w:rsidRPr="00BA700B">
        <w:t>o</w:t>
      </w:r>
      <w:r w:rsidRPr="00BA700B">
        <w:t xml:space="preserve"> risco </w:t>
      </w:r>
      <w:r w:rsidR="0116905B" w:rsidRPr="00BA700B">
        <w:t>do</w:t>
      </w:r>
      <w:r w:rsidRPr="00BA700B">
        <w:t xml:space="preserve"> comprometimento do complexo </w:t>
      </w:r>
      <w:r w:rsidR="0116905B" w:rsidRPr="00BA700B">
        <w:t>areola-mamilar se torna progressivamente maior com o avanço da doença</w:t>
      </w:r>
      <w:r w:rsidRPr="00BA700B">
        <w:t xml:space="preserve"> (</w:t>
      </w:r>
      <w:r w:rsidR="00627BBA" w:rsidRPr="00BA700B">
        <w:t>Hudson-Phillips, 2023).</w:t>
      </w:r>
      <w:r w:rsidR="4B56C8E0" w:rsidRPr="00BA700B">
        <w:t>.</w:t>
      </w:r>
      <w:r w:rsidR="00324280" w:rsidRPr="00BA700B">
        <w:t xml:space="preserve"> </w:t>
      </w:r>
    </w:p>
    <w:p w14:paraId="5D0BEDF4" w14:textId="4430FBC6" w:rsidR="00CC0BCC" w:rsidRPr="00BA700B" w:rsidRDefault="00CC0BCC" w:rsidP="00B92F3C">
      <w:pPr>
        <w:spacing w:line="360" w:lineRule="auto"/>
        <w:ind w:firstLine="708"/>
        <w:jc w:val="both"/>
        <w:rPr>
          <w:color w:val="000000" w:themeColor="text1"/>
        </w:rPr>
      </w:pPr>
      <w:r w:rsidRPr="00BA700B">
        <w:rPr>
          <w:noProof/>
        </w:rPr>
        <w:lastRenderedPageBreak/>
        <w:drawing>
          <wp:inline distT="0" distB="0" distL="0" distR="0" wp14:anchorId="4BD1FC22" wp14:editId="51C278A5">
            <wp:extent cx="4496427" cy="3077004"/>
            <wp:effectExtent l="0" t="0" r="0" b="0"/>
            <wp:docPr id="7770634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063469" name=""/>
                    <pic:cNvPicPr/>
                  </pic:nvPicPr>
                  <pic:blipFill>
                    <a:blip r:embed="rId11">
                      <a:extLst>
                        <a:ext uri="{28A0092B-C50C-407E-A947-70E740481C1C}">
                          <a14:useLocalDpi xmlns:a14="http://schemas.microsoft.com/office/drawing/2010/main" val="0"/>
                        </a:ext>
                      </a:extLst>
                    </a:blip>
                    <a:stretch>
                      <a:fillRect/>
                    </a:stretch>
                  </pic:blipFill>
                  <pic:spPr>
                    <a:xfrm>
                      <a:off x="0" y="0"/>
                      <a:ext cx="4496427" cy="3077004"/>
                    </a:xfrm>
                    <a:prstGeom prst="rect">
                      <a:avLst/>
                    </a:prstGeom>
                  </pic:spPr>
                </pic:pic>
              </a:graphicData>
            </a:graphic>
          </wp:inline>
        </w:drawing>
      </w:r>
    </w:p>
    <w:p w14:paraId="2AB9CDC6" w14:textId="77777777" w:rsidR="00E040B5" w:rsidRPr="00BA700B" w:rsidRDefault="00E040B5" w:rsidP="00997B58">
      <w:pPr>
        <w:jc w:val="both"/>
        <w:rPr>
          <w:sz w:val="20"/>
          <w:szCs w:val="20"/>
        </w:rPr>
      </w:pPr>
      <w:r w:rsidRPr="00BA700B">
        <w:rPr>
          <w:b/>
          <w:bCs/>
          <w:sz w:val="20"/>
          <w:szCs w:val="20"/>
        </w:rPr>
        <w:t>Figura 1</w:t>
      </w:r>
      <w:r w:rsidRPr="00BA700B">
        <w:rPr>
          <w:sz w:val="20"/>
          <w:szCs w:val="20"/>
        </w:rPr>
        <w:t xml:space="preserve"> . Aspetos macroscópicos de lesões da doença de Paget da mama. (a e b) Mamilo espessado, com uma lesão eczematóide e bordos irregulares. (c) Mamilo espessado, escamoso e eritematoso com escamas pigmentadas. Lesões que se estendem às áreas circundantes. (d) Lesões avançadas: espessamento, eritema e descamação da pele, erosão do mamilo. </w:t>
      </w:r>
      <w:r w:rsidRPr="00BA700B">
        <w:rPr>
          <w:b/>
          <w:sz w:val="20"/>
          <w:szCs w:val="20"/>
        </w:rPr>
        <w:t>Fonte:</w:t>
      </w:r>
      <w:r w:rsidRPr="00BA700B">
        <w:rPr>
          <w:sz w:val="20"/>
          <w:szCs w:val="20"/>
        </w:rPr>
        <w:t xml:space="preserve"> Karakas C. Paget’s disease of the breast. J Carcinog [Internet]. 2011;10:31. Available from: </w:t>
      </w:r>
      <w:r>
        <w:fldChar w:fldCharType="begin"/>
      </w:r>
      <w:r>
        <w:instrText>HYPERLINK "https://pmc.ncbi.nlm.nih.gov/articles/PMC3263015/?report=classic" \h</w:instrText>
      </w:r>
      <w:r>
        <w:fldChar w:fldCharType="separate"/>
      </w:r>
      <w:r w:rsidRPr="00BA700B">
        <w:rPr>
          <w:rStyle w:val="Hyperlink"/>
          <w:sz w:val="20"/>
          <w:szCs w:val="20"/>
        </w:rPr>
        <w:t>https://pmc.ncbi.nlm.nih.gov/articles/PMC3263015/?report=classic</w:t>
      </w:r>
      <w:r>
        <w:fldChar w:fldCharType="end"/>
      </w:r>
    </w:p>
    <w:p w14:paraId="1FC8C675" w14:textId="77777777" w:rsidR="00CC0BCC" w:rsidRPr="00BA700B" w:rsidRDefault="00CC0BCC" w:rsidP="00B92F3C">
      <w:pPr>
        <w:spacing w:line="360" w:lineRule="auto"/>
        <w:ind w:firstLine="708"/>
        <w:jc w:val="both"/>
        <w:rPr>
          <w:color w:val="000000" w:themeColor="text1"/>
        </w:rPr>
      </w:pPr>
    </w:p>
    <w:p w14:paraId="44709A1E" w14:textId="0078EDEB" w:rsidR="007E6335" w:rsidRDefault="1878260C" w:rsidP="00B92F3C">
      <w:pPr>
        <w:spacing w:line="360" w:lineRule="auto"/>
        <w:ind w:firstLine="708"/>
        <w:jc w:val="both"/>
        <w:rPr>
          <w:color w:val="000000"/>
        </w:rPr>
      </w:pPr>
      <w:r w:rsidRPr="1878260C">
        <w:rPr>
          <w:color w:val="000000" w:themeColor="text1"/>
        </w:rPr>
        <w:t xml:space="preserve">Assim como em outros casos de suspeita de malignidade mamária da doença, a avaliação tripla é considerada o padrão ouro de investigação para a doença de Paget da mama, incluindo exame clínico, exames de imagem e biópsia do tecido (Karim </w:t>
      </w:r>
      <w:r w:rsidRPr="1878260C">
        <w:rPr>
          <w:i/>
          <w:iCs/>
          <w:color w:val="000000" w:themeColor="text1"/>
        </w:rPr>
        <w:t>et al</w:t>
      </w:r>
      <w:r w:rsidRPr="00BA700B">
        <w:rPr>
          <w:i/>
          <w:iCs/>
          <w:color w:val="000000" w:themeColor="text1"/>
        </w:rPr>
        <w:t>,</w:t>
      </w:r>
      <w:r w:rsidRPr="1878260C">
        <w:rPr>
          <w:color w:val="000000" w:themeColor="text1"/>
        </w:rPr>
        <w:t xml:space="preserve"> 2020). Para essa doença, utiliza-se biópsia com raspagem superficial (em cunha) ou biópsia de punch de pele afetada (Karakas, 2011). </w:t>
      </w:r>
      <w:r w:rsidR="2E87EC74" w:rsidRPr="00BA700B">
        <w:rPr>
          <w:color w:val="000000" w:themeColor="text1"/>
        </w:rPr>
        <w:t>Caso</w:t>
      </w:r>
      <w:r w:rsidRPr="1878260C">
        <w:rPr>
          <w:color w:val="000000" w:themeColor="text1"/>
        </w:rPr>
        <w:t xml:space="preserve"> exista massa mamária subjacente concomitante ao tecido a ser examinado a biopsia </w:t>
      </w:r>
      <w:r w:rsidR="00DC4771" w:rsidRPr="00BA700B">
        <w:rPr>
          <w:color w:val="000000" w:themeColor="text1"/>
        </w:rPr>
        <w:t>também</w:t>
      </w:r>
      <w:r w:rsidRPr="1878260C">
        <w:rPr>
          <w:color w:val="000000" w:themeColor="text1"/>
        </w:rPr>
        <w:t xml:space="preserve"> deverá ser realizada. A citologia já foi sugerida como método de triagem simples para alterações cutâneas eczematosas no mamilo, no entanto a biópsia por agulha grossa ou a excisão cirúrgica permanecem como padrão ouro para </w:t>
      </w:r>
      <w:r w:rsidR="00D803AA" w:rsidRPr="00BA700B">
        <w:rPr>
          <w:color w:val="000000" w:themeColor="text1"/>
        </w:rPr>
        <w:t>diagnóstico</w:t>
      </w:r>
      <w:r w:rsidRPr="00BA700B">
        <w:rPr>
          <w:color w:val="000000" w:themeColor="text1"/>
        </w:rPr>
        <w:t xml:space="preserve"> </w:t>
      </w:r>
      <w:r w:rsidR="1DAAF2DB" w:rsidRPr="4F87DA09">
        <w:t>(</w:t>
      </w:r>
      <w:r w:rsidR="4F87DA09" w:rsidRPr="4F87DA09">
        <w:t>G</w:t>
      </w:r>
      <w:r w:rsidR="00E879FA">
        <w:t>oh</w:t>
      </w:r>
      <w:r w:rsidRPr="4F87DA09">
        <w:t xml:space="preserve"> </w:t>
      </w:r>
      <w:r w:rsidRPr="7D988BAD">
        <w:rPr>
          <w:i/>
        </w:rPr>
        <w:t>et al</w:t>
      </w:r>
      <w:r w:rsidRPr="4F87DA09">
        <w:t xml:space="preserve">, </w:t>
      </w:r>
      <w:r w:rsidR="1DAAF2DB" w:rsidRPr="4F87DA09">
        <w:t>2023)</w:t>
      </w:r>
      <w:r w:rsidR="1DAAF2DB" w:rsidRPr="00BA700B">
        <w:t>.</w:t>
      </w:r>
      <w:r w:rsidRPr="1878260C">
        <w:rPr>
          <w:color w:val="000000" w:themeColor="text1"/>
        </w:rPr>
        <w:t xml:space="preserve"> O estadiamento da doença de Paget segue o sistema TNM. Quando não há associação com carcinoma ductal in situ ou câncer de mama invasivo, a doença é classificada como Tis (Paget) (Yasir</w:t>
      </w:r>
      <w:r w:rsidR="00295F3E" w:rsidRPr="00BA700B">
        <w:rPr>
          <w:color w:val="000000" w:themeColor="text1"/>
        </w:rPr>
        <w:t>; K</w:t>
      </w:r>
      <w:r w:rsidR="00E37F8B" w:rsidRPr="00BA700B">
        <w:rPr>
          <w:color w:val="000000" w:themeColor="text1"/>
        </w:rPr>
        <w:t>han;</w:t>
      </w:r>
      <w:r w:rsidR="00975B32" w:rsidRPr="00BA700B">
        <w:rPr>
          <w:color w:val="000000" w:themeColor="text1"/>
        </w:rPr>
        <w:t xml:space="preserve"> </w:t>
      </w:r>
      <w:r w:rsidR="00860FB9" w:rsidRPr="00BA700B">
        <w:rPr>
          <w:color w:val="000000" w:themeColor="text1"/>
        </w:rPr>
        <w:t>Lot</w:t>
      </w:r>
      <w:r w:rsidR="00D86767" w:rsidRPr="00BA700B">
        <w:rPr>
          <w:color w:val="000000" w:themeColor="text1"/>
        </w:rPr>
        <w:t>fo</w:t>
      </w:r>
      <w:r w:rsidR="00C93E73" w:rsidRPr="00BA700B">
        <w:rPr>
          <w:color w:val="000000" w:themeColor="text1"/>
        </w:rPr>
        <w:t>lla</w:t>
      </w:r>
      <w:r w:rsidR="008E35E0" w:rsidRPr="00BA700B">
        <w:rPr>
          <w:color w:val="000000" w:themeColor="text1"/>
        </w:rPr>
        <w:t>hza</w:t>
      </w:r>
      <w:r w:rsidR="003170A1" w:rsidRPr="00BA700B">
        <w:rPr>
          <w:color w:val="000000" w:themeColor="text1"/>
        </w:rPr>
        <w:t>deh</w:t>
      </w:r>
      <w:r w:rsidRPr="00BA700B">
        <w:rPr>
          <w:i/>
          <w:iCs/>
          <w:color w:val="000000" w:themeColor="text1"/>
        </w:rPr>
        <w:t>,</w:t>
      </w:r>
      <w:r w:rsidRPr="00BA700B">
        <w:rPr>
          <w:color w:val="000000" w:themeColor="text1"/>
        </w:rPr>
        <w:t xml:space="preserve"> 2025).</w:t>
      </w:r>
      <w:r w:rsidRPr="1878260C">
        <w:rPr>
          <w:color w:val="000000" w:themeColor="text1"/>
        </w:rPr>
        <w:t xml:space="preserve"> Nos achados típicos de biópsia e citologia, observam-se células glandulares malignas </w:t>
      </w:r>
      <w:r w:rsidR="2129E5DC" w:rsidRPr="00BA700B">
        <w:rPr>
          <w:color w:val="000000" w:themeColor="text1"/>
        </w:rPr>
        <w:t xml:space="preserve">isoladas </w:t>
      </w:r>
      <w:r w:rsidRPr="00BA700B">
        <w:rPr>
          <w:color w:val="000000" w:themeColor="text1"/>
        </w:rPr>
        <w:t xml:space="preserve">com citoplasma claro </w:t>
      </w:r>
      <w:r w:rsidR="2129E5DC" w:rsidRPr="00BA700B">
        <w:t>ou em pequenos agrupamentos, com citoplasma abundante levemente eosinofílico</w:t>
      </w:r>
      <w:r w:rsidR="2129E5DC" w:rsidRPr="00BA700B">
        <w:rPr>
          <w:color w:val="000000" w:themeColor="text1"/>
        </w:rPr>
        <w:t xml:space="preserve"> </w:t>
      </w:r>
      <w:r w:rsidRPr="00BA700B">
        <w:rPr>
          <w:color w:val="000000" w:themeColor="text1"/>
        </w:rPr>
        <w:t>e núcleos excêntricos</w:t>
      </w:r>
      <w:r w:rsidR="4A8042E5" w:rsidRPr="00BA700B">
        <w:rPr>
          <w:color w:val="000000" w:themeColor="text1"/>
        </w:rPr>
        <w:t>,</w:t>
      </w:r>
      <w:r w:rsidRPr="00BA700B">
        <w:rPr>
          <w:color w:val="000000" w:themeColor="text1"/>
        </w:rPr>
        <w:t xml:space="preserve"> hipercromáticos </w:t>
      </w:r>
      <w:r w:rsidR="4A8042E5" w:rsidRPr="00BA700B">
        <w:rPr>
          <w:color w:val="000000" w:themeColor="text1"/>
        </w:rPr>
        <w:t xml:space="preserve">e </w:t>
      </w:r>
      <w:r w:rsidR="056211F2" w:rsidRPr="00BA700B">
        <w:rPr>
          <w:color w:val="000000" w:themeColor="text1"/>
        </w:rPr>
        <w:t>anisocariose</w:t>
      </w:r>
      <w:r w:rsidR="4A8042E5" w:rsidRPr="00BA700B">
        <w:rPr>
          <w:color w:val="000000" w:themeColor="text1"/>
        </w:rPr>
        <w:t xml:space="preserve"> </w:t>
      </w:r>
      <w:r w:rsidRPr="00BA700B">
        <w:rPr>
          <w:color w:val="000000" w:themeColor="text1"/>
        </w:rPr>
        <w:t>(</w:t>
      </w:r>
      <w:r w:rsidR="5B4C934D" w:rsidRPr="00BA700B">
        <w:t>Vohra</w:t>
      </w:r>
      <w:r w:rsidRPr="00BA700B">
        <w:t xml:space="preserve"> et al., </w:t>
      </w:r>
      <w:r w:rsidR="5B4C934D" w:rsidRPr="00BA700B">
        <w:t>2012</w:t>
      </w:r>
      <w:r w:rsidRPr="00BA700B">
        <w:rPr>
          <w:color w:val="000000" w:themeColor="text1"/>
        </w:rPr>
        <w:t>).</w:t>
      </w:r>
    </w:p>
    <w:p w14:paraId="221D2815" w14:textId="5B571D95" w:rsidR="000C4C7A" w:rsidRDefault="000C4C7A" w:rsidP="00B811CF">
      <w:pPr>
        <w:spacing w:line="360" w:lineRule="auto"/>
        <w:ind w:firstLine="708"/>
        <w:jc w:val="both"/>
        <w:rPr>
          <w:color w:val="000000"/>
        </w:rPr>
      </w:pPr>
      <w:r w:rsidRPr="0A48A5F4">
        <w:rPr>
          <w:color w:val="000000" w:themeColor="text1"/>
        </w:rPr>
        <w:t xml:space="preserve">As opções terapêuticas para pacientes com doença de Paget da mama </w:t>
      </w:r>
      <w:r w:rsidR="0116905B" w:rsidRPr="0116905B">
        <w:rPr>
          <w:color w:val="000000" w:themeColor="text1"/>
        </w:rPr>
        <w:t>devem ser</w:t>
      </w:r>
      <w:r w:rsidRPr="0A48A5F4">
        <w:rPr>
          <w:color w:val="000000" w:themeColor="text1"/>
        </w:rPr>
        <w:t xml:space="preserve"> avaliadas por uma equipe </w:t>
      </w:r>
      <w:r w:rsidR="0116905B" w:rsidRPr="0116905B">
        <w:rPr>
          <w:color w:val="000000" w:themeColor="text1"/>
        </w:rPr>
        <w:t>multiprofissional.</w:t>
      </w:r>
      <w:r w:rsidRPr="0A48A5F4">
        <w:rPr>
          <w:color w:val="000000" w:themeColor="text1"/>
        </w:rPr>
        <w:t xml:space="preserve"> As decisões sobre o manejo mais adequado levam em conta os achados da avaliação tripla, bem como eventuais análises genéticas que possam prever a resposta de qualquer carcinoma mamário concomitante a diferentes modalidades de </w:t>
      </w:r>
      <w:r w:rsidRPr="0A48A5F4">
        <w:rPr>
          <w:color w:val="000000" w:themeColor="text1"/>
        </w:rPr>
        <w:lastRenderedPageBreak/>
        <w:t xml:space="preserve">tratamento. </w:t>
      </w:r>
      <w:r w:rsidRPr="00BA700B">
        <w:t xml:space="preserve">Uma equipe </w:t>
      </w:r>
      <w:r w:rsidR="23A79BBF" w:rsidRPr="00BA700B">
        <w:t>multidiciplinar</w:t>
      </w:r>
      <w:r w:rsidRPr="00BA700B">
        <w:t xml:space="preserve"> típica </w:t>
      </w:r>
      <w:r w:rsidR="23A79BBF" w:rsidRPr="00BA700B">
        <w:t xml:space="preserve">especializada no manejo do </w:t>
      </w:r>
      <w:r w:rsidRPr="00BA700B">
        <w:t xml:space="preserve">câncer de mama inclui cirurgiões </w:t>
      </w:r>
      <w:r w:rsidR="23A79BBF" w:rsidRPr="00BA700B">
        <w:t xml:space="preserve">especializados em mama, cirurgiões </w:t>
      </w:r>
      <w:r w:rsidRPr="00BA700B">
        <w:t>oncoplásticos, radiologistas</w:t>
      </w:r>
      <w:r w:rsidR="23A79BBF" w:rsidRPr="00BA700B">
        <w:t xml:space="preserve"> com experiência em imagem mamária, patologistas</w:t>
      </w:r>
      <w:r w:rsidRPr="00BA700B">
        <w:t>, enfermeiros especializados em cuidados com a mama, oncologistas</w:t>
      </w:r>
      <w:r w:rsidR="23A79BBF" w:rsidRPr="00BA700B">
        <w:t xml:space="preserve"> clínicos, oncologistas radioterápicos</w:t>
      </w:r>
      <w:r w:rsidRPr="00BA700B">
        <w:t>, geneticistas, psicólogos clínicos</w:t>
      </w:r>
      <w:r w:rsidR="23A79BBF" w:rsidRPr="00BA700B">
        <w:t>, fisioterapeutas especializados em linfedema e assistentes sociais. Essa abordagem coordenada permite discutir cada caso individualmente</w:t>
      </w:r>
      <w:r w:rsidRPr="00BA700B">
        <w:t xml:space="preserve"> e </w:t>
      </w:r>
      <w:r w:rsidR="23A79BBF" w:rsidRPr="00BA700B">
        <w:t xml:space="preserve">otimizar os desfechos clínicos e a satisfação das pacientes </w:t>
      </w:r>
      <w:r w:rsidR="00F63A9B" w:rsidRPr="00BA700B">
        <w:t>(Parker, 2016).</w:t>
      </w:r>
      <w:r w:rsidRPr="00BA700B">
        <w:t xml:space="preserve"> </w:t>
      </w:r>
      <w:r w:rsidRPr="0A48A5F4">
        <w:rPr>
          <w:color w:val="000000" w:themeColor="text1"/>
        </w:rPr>
        <w:t>O plano terapêutico para cada paciente com doença de Paget é individualizado, considerando as particularidades do caso.</w:t>
      </w:r>
    </w:p>
    <w:p w14:paraId="34C89622" w14:textId="09527EC7" w:rsidR="000C4C7A" w:rsidRDefault="000C4C7A" w:rsidP="00B811CF">
      <w:pPr>
        <w:spacing w:line="360" w:lineRule="auto"/>
        <w:ind w:firstLine="708"/>
        <w:jc w:val="both"/>
        <w:rPr>
          <w:color w:val="000000"/>
        </w:rPr>
      </w:pPr>
      <w:r w:rsidRPr="0A48A5F4">
        <w:rPr>
          <w:color w:val="000000" w:themeColor="text1"/>
        </w:rPr>
        <w:t xml:space="preserve">A abordagem cirúrgica geralmente envolve mastectomia ou cirurgia conservadora da mama. Embora a mastectomia tenha sido historicamente a intervenção de escolha, a cirurgia conservadora combinada com terapias adjuvantes </w:t>
      </w:r>
      <w:r w:rsidR="23A79BBF" w:rsidRPr="00BA700B">
        <w:rPr>
          <w:color w:val="000000" w:themeColor="text1"/>
        </w:rPr>
        <w:t>-</w:t>
      </w:r>
      <w:r w:rsidRPr="0A48A5F4">
        <w:rPr>
          <w:color w:val="000000" w:themeColor="text1"/>
        </w:rPr>
        <w:t xml:space="preserve"> consistindo na ressecção ampla do complexo aréolo-papilar seguida de radioterapia </w:t>
      </w:r>
      <w:r w:rsidR="23A79BBF" w:rsidRPr="00BA700B">
        <w:rPr>
          <w:color w:val="000000" w:themeColor="text1"/>
        </w:rPr>
        <w:t>-</w:t>
      </w:r>
      <w:r w:rsidRPr="0A48A5F4">
        <w:rPr>
          <w:color w:val="000000" w:themeColor="text1"/>
        </w:rPr>
        <w:t xml:space="preserve"> é uma alternativa eficaz, oferecendo melhores resultados em termos de satisfação da paciente </w:t>
      </w:r>
      <w:r w:rsidRPr="2B2EAEBB">
        <w:t>(</w:t>
      </w:r>
      <w:r w:rsidR="2B2EAEBB" w:rsidRPr="2B2EAEBB">
        <w:t>G</w:t>
      </w:r>
      <w:r w:rsidR="00CC3E53">
        <w:t>oh</w:t>
      </w:r>
      <w:r w:rsidRPr="2B2EAEBB">
        <w:t xml:space="preserve"> </w:t>
      </w:r>
      <w:r w:rsidRPr="4F03483B">
        <w:rPr>
          <w:i/>
        </w:rPr>
        <w:t>et al</w:t>
      </w:r>
      <w:r w:rsidR="23A79BBF" w:rsidRPr="2B2EAEBB">
        <w:t>, 2023)</w:t>
      </w:r>
      <w:r w:rsidR="23A79BBF" w:rsidRPr="00BA700B">
        <w:t>.</w:t>
      </w:r>
      <w:r w:rsidRPr="0A48A5F4">
        <w:rPr>
          <w:color w:val="000000" w:themeColor="text1"/>
        </w:rPr>
        <w:t xml:space="preserve"> Essa estratégia é especialmente indicada para casos com carcinoma ductal invasivo ou in situ associado, principalmente quando o carcinoma ductal in situ é limitado (Yao </w:t>
      </w:r>
      <w:r w:rsidRPr="003F25DC">
        <w:rPr>
          <w:i/>
          <w:iCs/>
          <w:color w:val="000000" w:themeColor="text1"/>
        </w:rPr>
        <w:t>et al</w:t>
      </w:r>
      <w:r w:rsidR="23A79BBF" w:rsidRPr="00BA700B">
        <w:rPr>
          <w:i/>
          <w:iCs/>
          <w:color w:val="000000" w:themeColor="text1"/>
        </w:rPr>
        <w:t>,</w:t>
      </w:r>
      <w:r w:rsidRPr="0A48A5F4">
        <w:rPr>
          <w:color w:val="000000" w:themeColor="text1"/>
        </w:rPr>
        <w:t xml:space="preserve"> 2019). A principal limitação da cirurgia conservadora é a possibilidade de margens de ressecção positivas, o que pode exigir uma reoperação para reexcisão ou, eventualmente, uma mastectomia completa.</w:t>
      </w:r>
      <w:r w:rsidR="0A48A5F4" w:rsidRPr="0A48A5F4">
        <w:rPr>
          <w:color w:val="000000" w:themeColor="text1"/>
        </w:rPr>
        <w:t xml:space="preserve"> </w:t>
      </w:r>
    </w:p>
    <w:p w14:paraId="7636A159" w14:textId="2B71D2BF" w:rsidR="006C4FDA" w:rsidRPr="00BA700B" w:rsidRDefault="0A48A5F4" w:rsidP="00B811CF">
      <w:pPr>
        <w:spacing w:line="360" w:lineRule="auto"/>
        <w:ind w:firstLine="708"/>
        <w:jc w:val="both"/>
      </w:pPr>
      <w:r w:rsidRPr="0A48A5F4">
        <w:rPr>
          <w:color w:val="000000" w:themeColor="text1"/>
        </w:rPr>
        <w:t>A radioterapia tem sido associada a resultados estéticos substancialmente inferiores (Rozen</w:t>
      </w:r>
      <w:r w:rsidR="00700F45">
        <w:rPr>
          <w:color w:val="000000" w:themeColor="text1"/>
        </w:rPr>
        <w:t xml:space="preserve">; </w:t>
      </w:r>
      <w:r w:rsidRPr="0A48A5F4">
        <w:rPr>
          <w:color w:val="000000" w:themeColor="text1"/>
        </w:rPr>
        <w:t>Ashton, 2012). O tecido mamário submetido à radiação pode apresentar espessamento e hiperpigmentação, resultando em mamas de menor volume, com ou sem alterações na forma. Os efeitos da radioterapia sobre a mama devem ser abordados com as pacientes antes da cirurgia inicial, garantindo que elas recebam informações claras e tenham expectativas realistas. Estratégias para melhorar a aparência da mama após a radioterapia incluem o uso de retalhos autólogos — como retalhos perfurantes locais ou retalhos livres —, bem como enxerto de gordura ou lipoenxertia. Como alternativa, a cirurgia de simetrização da mama contralateral pode ser considerada após a conclusão do tratamento oncológico.</w:t>
      </w:r>
    </w:p>
    <w:p w14:paraId="6BCEB31C" w14:textId="41C5026F" w:rsidR="6D1ECD02" w:rsidRDefault="0A48A5F4" w:rsidP="41E0B853">
      <w:pPr>
        <w:spacing w:line="360" w:lineRule="auto"/>
        <w:ind w:firstLine="708"/>
        <w:jc w:val="both"/>
      </w:pPr>
      <w:r>
        <w:t>Dessa forma, a Doença de Paget na mama pode se apresentar de forma insidiosa e ser inicialmente confundida com dermatoses benignas, atrasando o diagnóstico definitivo. Ressalta-se a importância da investigação adequada e do exame físico realizado de forma adequada, mesmo diante de exames de imagem pouco sugestivos, já que a confirmação depende, sobretudo, da biópsia. A condução multidisciplinar, associando cirurgia e terapias adjuvantes, foi fundamental para o controle clínico e estabilidade da paciente, reforçando que a detecção precoce e o manejo integrado são determinantes para melhores desfechos para os pacientes.</w:t>
      </w:r>
    </w:p>
    <w:p w14:paraId="25FFB7E2" w14:textId="5684AF21" w:rsidR="0116905B" w:rsidRDefault="0116905B" w:rsidP="0116905B">
      <w:pPr>
        <w:spacing w:line="360" w:lineRule="auto"/>
        <w:ind w:firstLine="708"/>
        <w:jc w:val="both"/>
      </w:pPr>
    </w:p>
    <w:p w14:paraId="33C3B54A" w14:textId="7EAB39CE" w:rsidR="0B0AE96E" w:rsidRPr="00997B58" w:rsidRDefault="00997B58" w:rsidP="00997B58">
      <w:pPr>
        <w:pStyle w:val="PargrafodaLista"/>
        <w:numPr>
          <w:ilvl w:val="0"/>
          <w:numId w:val="5"/>
        </w:numPr>
        <w:spacing w:line="360" w:lineRule="auto"/>
        <w:rPr>
          <w:b/>
          <w:bCs/>
        </w:rPr>
      </w:pPr>
      <w:r w:rsidRPr="00997B58">
        <w:rPr>
          <w:b/>
          <w:bCs/>
        </w:rPr>
        <w:t>CONCLUSÃO</w:t>
      </w:r>
    </w:p>
    <w:p w14:paraId="460149A0" w14:textId="78D1CE18" w:rsidR="1878260C" w:rsidRDefault="1878260C" w:rsidP="1878260C">
      <w:pPr>
        <w:spacing w:line="360" w:lineRule="auto"/>
        <w:ind w:firstLine="708"/>
        <w:jc w:val="both"/>
      </w:pPr>
      <w:r>
        <w:t xml:space="preserve">A Doença de Paget da mama é um adenocarcionoma raro que representa um desafio diagnóstico devido à sua apresentação clínica insidiosa, que mimetiza dermatoses benignas. Conforme exposto através do caso clínico de uma paciente jovem de 38 anos, este tema mostra a importância da suspeita clínica e da persistência na investigação, mesmo na presença de exames de imagem, como mamografia e ultrassonografia, com resultados inconclusivos ou aparentemente normais. </w:t>
      </w:r>
    </w:p>
    <w:p w14:paraId="1120809C" w14:textId="407E7C3C" w:rsidR="1878260C" w:rsidRDefault="1878260C" w:rsidP="1878260C">
      <w:pPr>
        <w:spacing w:line="360" w:lineRule="auto"/>
        <w:ind w:firstLine="708"/>
        <w:jc w:val="both"/>
      </w:pPr>
      <w:r>
        <w:t>Dessa forma, pode-se notar que mesmo em pacientes jovens e com exames de imagem normais, a persistência de lesões no mamilo, que não respondem ao tratamento, exige a realização de uma biópsia para garantir o diagnóstico precoce, sucesso terapêutico e um melhor prognóstico.</w:t>
      </w:r>
    </w:p>
    <w:p w14:paraId="2748EF76" w14:textId="58E9AD6A" w:rsidR="1878260C" w:rsidRDefault="1878260C" w:rsidP="1878260C">
      <w:pPr>
        <w:spacing w:line="360" w:lineRule="auto"/>
        <w:ind w:firstLine="708"/>
        <w:jc w:val="both"/>
      </w:pPr>
      <w:r>
        <w:t>Sendo assim, a biópsia da lesão é indispensável para o diagnóstico definitivo, não devendo ser postergada em casos de lesões eczematosas do mamilo que não respondem ao tratamento tópico. Logo, pode-se concluir que a detecção precoce, seguida por uma abordagem terapêutica multidisciplinar, é fundamental para o controle da doença e para garantir um prognóstico favorável, devendo ser feito com base nas queixas do paciente e tendo a sua confirmação através do exame histopatológico.</w:t>
      </w:r>
    </w:p>
    <w:p w14:paraId="11B5B927" w14:textId="095D9EB2" w:rsidR="0116905B" w:rsidRDefault="0116905B" w:rsidP="0116905B">
      <w:pPr>
        <w:spacing w:line="360" w:lineRule="auto"/>
        <w:ind w:firstLine="708"/>
        <w:jc w:val="both"/>
      </w:pPr>
    </w:p>
    <w:p w14:paraId="6B85C21F" w14:textId="38A56A84" w:rsidR="0B0AE96E" w:rsidRPr="00284096" w:rsidRDefault="00284096" w:rsidP="00284096">
      <w:pPr>
        <w:spacing w:after="240" w:line="360" w:lineRule="auto"/>
        <w:ind w:left="360"/>
        <w:rPr>
          <w:b/>
          <w:bCs/>
        </w:rPr>
      </w:pPr>
      <w:r w:rsidRPr="00284096">
        <w:rPr>
          <w:b/>
          <w:bCs/>
        </w:rPr>
        <w:t>REFERÊNCIAS</w:t>
      </w:r>
    </w:p>
    <w:p w14:paraId="0A5304C6" w14:textId="403EA2B2" w:rsidR="7F4BEE97" w:rsidRDefault="1AE43A64" w:rsidP="7F4BEE97">
      <w:pPr>
        <w:spacing w:after="240"/>
        <w:jc w:val="both"/>
      </w:pPr>
      <w:r w:rsidRPr="00BA700B">
        <w:t xml:space="preserve">BORGES, M. E. C. M. B.; </w:t>
      </w:r>
      <w:r w:rsidRPr="00BA700B">
        <w:rPr>
          <w:i/>
        </w:rPr>
        <w:t>et al.</w:t>
      </w:r>
      <w:r w:rsidRPr="00BA700B">
        <w:t xml:space="preserve"> Doença de Paget e as consequências de um diagnóstico tardio: uma revisão integrativa. </w:t>
      </w:r>
      <w:r w:rsidRPr="00BA700B">
        <w:rPr>
          <w:b/>
        </w:rPr>
        <w:t>Revista Contemporânea</w:t>
      </w:r>
      <w:r w:rsidRPr="00BA700B">
        <w:t xml:space="preserve">, v. 4, n. 7, p. e5269–e5269, 2024. Disponível em: </w:t>
      </w:r>
      <w:r>
        <w:fldChar w:fldCharType="begin"/>
      </w:r>
      <w:r>
        <w:instrText>HYPERLINK "https://ojs.revistacontemporanea.com/ojs/index.php/home/article/view/5269"</w:instrText>
      </w:r>
      <w:r>
        <w:fldChar w:fldCharType="separate"/>
      </w:r>
      <w:r w:rsidRPr="00EE47F9">
        <w:rPr>
          <w:rStyle w:val="Hyperlink"/>
        </w:rPr>
        <w:t>https://ojs.revistacontemporanea.com/ojs/index.php/home/article/view/5269</w:t>
      </w:r>
      <w:r>
        <w:fldChar w:fldCharType="end"/>
      </w:r>
      <w:r w:rsidRPr="00BA700B">
        <w:t>. Acesso em: 27 ago. 2025. DOI: 10.56083/RCV4N7-212.</w:t>
      </w:r>
      <w:r w:rsidRPr="00BA700B">
        <w:rPr>
          <w:color w:val="000000" w:themeColor="text1"/>
        </w:rPr>
        <w:t xml:space="preserve"> </w:t>
      </w:r>
    </w:p>
    <w:p w14:paraId="4474AE5F" w14:textId="1D54D5BD" w:rsidR="7F4BEE97" w:rsidRPr="00BA700B" w:rsidRDefault="5A77EEF2" w:rsidP="5A77EEF2">
      <w:pPr>
        <w:spacing w:after="240"/>
        <w:jc w:val="both"/>
      </w:pPr>
      <w:r w:rsidRPr="00BA700B">
        <w:t xml:space="preserve">CIRQUEIRA, M. B. et al. Doença de Paget da mama: experiência de um centro universitário. </w:t>
      </w:r>
      <w:r w:rsidRPr="00BA700B">
        <w:rPr>
          <w:b/>
        </w:rPr>
        <w:t>Revista Brasileira De Mastologia</w:t>
      </w:r>
      <w:r w:rsidRPr="00BA700B">
        <w:t xml:space="preserve">, v. 25 n. 3, p. 90–96, 2015. DOI: 10.5327/Z201500030005RBM </w:t>
      </w:r>
    </w:p>
    <w:p w14:paraId="5D62F6B5" w14:textId="15D0B626" w:rsidR="00626CE3" w:rsidRPr="00626CE3" w:rsidRDefault="006C08E5" w:rsidP="00855618">
      <w:pPr>
        <w:spacing w:after="240"/>
        <w:jc w:val="both"/>
        <w:rPr>
          <w:bCs/>
          <w:lang w:val="en-US"/>
        </w:rPr>
      </w:pPr>
      <w:r>
        <w:rPr>
          <w:bCs/>
          <w:lang w:val="en-US"/>
        </w:rPr>
        <w:t>GOH</w:t>
      </w:r>
      <w:r w:rsidR="0012613D">
        <w:rPr>
          <w:bCs/>
          <w:lang w:val="en-US"/>
        </w:rPr>
        <w:t>,</w:t>
      </w:r>
      <w:r>
        <w:rPr>
          <w:bCs/>
          <w:lang w:val="en-US"/>
        </w:rPr>
        <w:t xml:space="preserve"> S. S. N.;</w:t>
      </w:r>
      <w:r w:rsidR="0012613D">
        <w:rPr>
          <w:bCs/>
          <w:lang w:val="en-US"/>
        </w:rPr>
        <w:t xml:space="preserve"> </w:t>
      </w:r>
      <w:r w:rsidR="00626CE3" w:rsidRPr="006C08E5">
        <w:rPr>
          <w:bCs/>
          <w:i/>
          <w:iCs/>
          <w:lang w:val="en-US"/>
        </w:rPr>
        <w:t>et al</w:t>
      </w:r>
      <w:r>
        <w:rPr>
          <w:bCs/>
          <w:lang w:val="en-US"/>
        </w:rPr>
        <w:t>.</w:t>
      </w:r>
      <w:r w:rsidR="00626CE3" w:rsidRPr="00626CE3">
        <w:rPr>
          <w:bCs/>
          <w:lang w:val="en-US"/>
        </w:rPr>
        <w:t xml:space="preserve"> Oncologic outcomes after breast-conserving surgery with radiotherapy versus mastectomy in patients with Paget’s disease of the breast: systematic review and meta-analysis</w:t>
      </w:r>
      <w:r>
        <w:rPr>
          <w:bCs/>
          <w:lang w:val="en-US"/>
        </w:rPr>
        <w:t>.</w:t>
      </w:r>
      <w:r w:rsidR="00626CE3" w:rsidRPr="00626CE3">
        <w:rPr>
          <w:bCs/>
          <w:lang w:val="en-US"/>
        </w:rPr>
        <w:t xml:space="preserve"> </w:t>
      </w:r>
      <w:r w:rsidR="00626CE3" w:rsidRPr="006C08E5">
        <w:rPr>
          <w:b/>
          <w:lang w:val="en-US"/>
        </w:rPr>
        <w:t>British Journal of Surgery</w:t>
      </w:r>
      <w:r w:rsidR="00626CE3" w:rsidRPr="00626CE3">
        <w:rPr>
          <w:bCs/>
          <w:lang w:val="en-US"/>
        </w:rPr>
        <w:t>, v. 110, n. 11, p. 1451–1457, 2023.</w:t>
      </w:r>
      <w:r>
        <w:rPr>
          <w:bCs/>
          <w:lang w:val="en-US"/>
        </w:rPr>
        <w:t xml:space="preserve"> DOI:</w:t>
      </w:r>
      <w:r w:rsidR="00E879FA">
        <w:rPr>
          <w:bCs/>
          <w:lang w:val="en-US"/>
        </w:rPr>
        <w:t xml:space="preserve"> </w:t>
      </w:r>
      <w:r w:rsidR="00E879FA" w:rsidRPr="00E879FA">
        <w:rPr>
          <w:bCs/>
          <w:lang w:val="en-US"/>
        </w:rPr>
        <w:t>10.1093/</w:t>
      </w:r>
      <w:proofErr w:type="spellStart"/>
      <w:r w:rsidR="00E879FA" w:rsidRPr="00E879FA">
        <w:rPr>
          <w:bCs/>
          <w:lang w:val="en-US"/>
        </w:rPr>
        <w:t>bjs</w:t>
      </w:r>
      <w:proofErr w:type="spellEnd"/>
      <w:r w:rsidR="00E879FA" w:rsidRPr="00E879FA">
        <w:rPr>
          <w:bCs/>
          <w:lang w:val="en-US"/>
        </w:rPr>
        <w:t>/znad199</w:t>
      </w:r>
    </w:p>
    <w:p w14:paraId="73AD66DF" w14:textId="03227EB1" w:rsidR="00855618" w:rsidRPr="00A32BDA" w:rsidRDefault="00855618" w:rsidP="00855618">
      <w:pPr>
        <w:spacing w:after="240"/>
        <w:jc w:val="both"/>
      </w:pPr>
      <w:r w:rsidRPr="00626CE3">
        <w:rPr>
          <w:lang w:val="en-US"/>
        </w:rPr>
        <w:t xml:space="preserve">HUDSON-PHILLIPS, Sarah </w:t>
      </w:r>
      <w:r w:rsidRPr="00626CE3">
        <w:rPr>
          <w:i/>
          <w:lang w:val="en-US"/>
        </w:rPr>
        <w:t>et al</w:t>
      </w:r>
      <w:r w:rsidRPr="00626CE3">
        <w:rPr>
          <w:lang w:val="en-US"/>
        </w:rPr>
        <w:t xml:space="preserve">, Paget’s disease of the breast: diagnosis and management, </w:t>
      </w:r>
      <w:r w:rsidRPr="00626CE3">
        <w:rPr>
          <w:b/>
          <w:lang w:val="en-US"/>
        </w:rPr>
        <w:t>British journal of hospital medicine</w:t>
      </w:r>
      <w:r w:rsidRPr="00626CE3">
        <w:rPr>
          <w:lang w:val="en-US"/>
        </w:rPr>
        <w:t xml:space="preserve">, v. 84, n. 1, p. 1–8, 2023. </w:t>
      </w:r>
      <w:r w:rsidRPr="00BA700B">
        <w:t>DOI: 10.12968/hmed.2022.0439</w:t>
      </w:r>
    </w:p>
    <w:p w14:paraId="4E195CFE" w14:textId="4E32B12F" w:rsidR="7F4BEE97" w:rsidRPr="00BA700B" w:rsidRDefault="7F4BEE97" w:rsidP="7E8793A8">
      <w:pPr>
        <w:spacing w:before="240" w:after="240"/>
        <w:jc w:val="both"/>
        <w:rPr>
          <w:color w:val="000000" w:themeColor="text1"/>
        </w:rPr>
      </w:pPr>
      <w:r w:rsidRPr="00BA700B">
        <w:rPr>
          <w:color w:val="000000" w:themeColor="text1"/>
        </w:rPr>
        <w:t xml:space="preserve">JACOBAEUS, H. C. Pagets disease und sein Verhältnis zum Milchdrüsenkarzinom. </w:t>
      </w:r>
      <w:r w:rsidRPr="00BA700B">
        <w:rPr>
          <w:b/>
          <w:color w:val="000000" w:themeColor="text1"/>
        </w:rPr>
        <w:t>Virchows Archiv</w:t>
      </w:r>
      <w:r w:rsidRPr="00BA700B">
        <w:rPr>
          <w:color w:val="000000" w:themeColor="text1"/>
        </w:rPr>
        <w:t>, v. 178, n. 1, p. 124–142, 1 out. 1904.</w:t>
      </w:r>
    </w:p>
    <w:p w14:paraId="3DA51423" w14:textId="77777777" w:rsidR="00D87E4B" w:rsidRPr="002D0C8B" w:rsidRDefault="00D87E4B" w:rsidP="00D87E4B">
      <w:pPr>
        <w:spacing w:after="240"/>
        <w:jc w:val="both"/>
      </w:pPr>
      <w:r w:rsidRPr="002D0C8B">
        <w:lastRenderedPageBreak/>
        <w:t xml:space="preserve">LAGE, D. et al. Doença de Paget: a importância do especialista. </w:t>
      </w:r>
      <w:r w:rsidRPr="002D0C8B">
        <w:rPr>
          <w:b/>
          <w:bCs/>
        </w:rPr>
        <w:t>Anais Brasileiros de Dermatologia</w:t>
      </w:r>
      <w:r w:rsidRPr="002D0C8B">
        <w:t xml:space="preserve">, v. 85, n. 3, p. 365–369, jun. 2010. </w:t>
      </w:r>
    </w:p>
    <w:p w14:paraId="5353B69B" w14:textId="4C94A33E" w:rsidR="7F4BEE97" w:rsidRPr="00BA700B" w:rsidRDefault="1878260C" w:rsidP="5ADB72BD">
      <w:pPr>
        <w:spacing w:before="240" w:after="240"/>
        <w:jc w:val="both"/>
      </w:pPr>
      <w:r w:rsidRPr="00BA700B">
        <w:t xml:space="preserve">KARAKAS, C.; Paget’s disease of the breast, </w:t>
      </w:r>
      <w:r w:rsidRPr="00BA700B">
        <w:rPr>
          <w:b/>
        </w:rPr>
        <w:t>Journal of Carcinogenesis</w:t>
      </w:r>
      <w:r w:rsidRPr="00BA700B">
        <w:t xml:space="preserve">, v. 10, 2011. DOI: 10.4103/1477-3163.90676 </w:t>
      </w:r>
    </w:p>
    <w:p w14:paraId="414BB7B3" w14:textId="701CA1CF" w:rsidR="1878260C" w:rsidRDefault="1878260C" w:rsidP="1878260C">
      <w:pPr>
        <w:spacing w:before="240" w:after="240"/>
        <w:jc w:val="both"/>
      </w:pPr>
      <w:r w:rsidRPr="00BA700B">
        <w:t xml:space="preserve">KARIM, M. O.; </w:t>
      </w:r>
      <w:r w:rsidRPr="00BA700B">
        <w:rPr>
          <w:i/>
        </w:rPr>
        <w:t>et al</w:t>
      </w:r>
      <w:r w:rsidRPr="00BA700B">
        <w:t xml:space="preserve">, Triple Assessment of Breast Lump: Should We Perform Core Biopsy for Every Patient?, </w:t>
      </w:r>
      <w:r w:rsidRPr="00BA700B">
        <w:rPr>
          <w:b/>
        </w:rPr>
        <w:t>Cureus</w:t>
      </w:r>
      <w:r w:rsidRPr="00BA700B">
        <w:t>, v. 12, n. 3, 2020. DOI: 10.7759/cureus.7479</w:t>
      </w:r>
    </w:p>
    <w:p w14:paraId="4A2ECBF4" w14:textId="463477BA" w:rsidR="00D66BC9" w:rsidRPr="00D66BC9" w:rsidRDefault="00F95D4B" w:rsidP="00D66BC9">
      <w:pPr>
        <w:spacing w:after="240"/>
        <w:jc w:val="both"/>
        <w:rPr>
          <w:rFonts w:eastAsia="Arial"/>
          <w:color w:val="080808"/>
        </w:rPr>
      </w:pPr>
      <w:r w:rsidRPr="00D66BC9">
        <w:rPr>
          <w:rFonts w:eastAsia="Arial"/>
          <w:color w:val="080808"/>
        </w:rPr>
        <w:t>NATIONAL CANCER INSTITUTE</w:t>
      </w:r>
      <w:r w:rsidR="00D66BC9" w:rsidRPr="00D66BC9">
        <w:rPr>
          <w:rFonts w:eastAsia="Arial"/>
          <w:color w:val="080808"/>
        </w:rPr>
        <w:t xml:space="preserve">. </w:t>
      </w:r>
      <w:r w:rsidR="00D66BC9" w:rsidRPr="00D66BC9">
        <w:rPr>
          <w:rFonts w:eastAsia="Arial"/>
          <w:b/>
          <w:color w:val="080808"/>
        </w:rPr>
        <w:t>Paget Disease of the Breast</w:t>
      </w:r>
      <w:r w:rsidR="00D66BC9" w:rsidRPr="00D66BC9">
        <w:rPr>
          <w:rFonts w:eastAsia="Arial"/>
          <w:color w:val="080808"/>
        </w:rPr>
        <w:t xml:space="preserve">. 2012. Disponível em: </w:t>
      </w:r>
      <w:r w:rsidR="00D66BC9">
        <w:fldChar w:fldCharType="begin"/>
      </w:r>
      <w:r w:rsidR="00D66BC9">
        <w:instrText>HYPERLINK "http://cancer.gov/types/breast/paget-breast-fact-sheet"</w:instrText>
      </w:r>
      <w:r w:rsidR="00D66BC9">
        <w:fldChar w:fldCharType="separate"/>
      </w:r>
      <w:r w:rsidR="00D66BC9" w:rsidRPr="00D66BC9">
        <w:rPr>
          <w:rStyle w:val="Hyperlink"/>
          <w:rFonts w:eastAsia="Arial"/>
        </w:rPr>
        <w:t>http://cancer.gov/types/breast/paget-breast-fact-sheet</w:t>
      </w:r>
      <w:r w:rsidR="00D66BC9">
        <w:fldChar w:fldCharType="end"/>
      </w:r>
      <w:r w:rsidR="00D66BC9" w:rsidRPr="00D66BC9">
        <w:rPr>
          <w:rFonts w:eastAsia="Arial"/>
          <w:color w:val="080808"/>
        </w:rPr>
        <w:t>. Acessado em: 27 ago. 25.</w:t>
      </w:r>
    </w:p>
    <w:p w14:paraId="3FAA14B4" w14:textId="08DDE10E" w:rsidR="008145C2" w:rsidRPr="008145C2" w:rsidRDefault="008145C2" w:rsidP="008145C2">
      <w:pPr>
        <w:spacing w:after="240"/>
        <w:jc w:val="both"/>
      </w:pPr>
      <w:r w:rsidRPr="008145C2">
        <w:t>PARKER, S</w:t>
      </w:r>
      <w:r w:rsidRPr="00BA700B">
        <w:t>.</w:t>
      </w:r>
      <w:r w:rsidRPr="008145C2">
        <w:t xml:space="preserve"> Clinical Guidelines for the Management of Breast Cancer</w:t>
      </w:r>
      <w:r w:rsidRPr="00BA700B">
        <w:t xml:space="preserve">. </w:t>
      </w:r>
      <w:r w:rsidRPr="008145C2">
        <w:t>West Midlands</w:t>
      </w:r>
      <w:r w:rsidR="00C757C6" w:rsidRPr="00BA700B">
        <w:rPr>
          <w:b/>
        </w:rPr>
        <w:t xml:space="preserve">: </w:t>
      </w:r>
      <w:r w:rsidRPr="008145C2">
        <w:rPr>
          <w:b/>
        </w:rPr>
        <w:t>Expert Advisory Group for Breast Cancer</w:t>
      </w:r>
      <w:r w:rsidRPr="008145C2">
        <w:t xml:space="preserve">, </w:t>
      </w:r>
      <w:r w:rsidR="00C757C6" w:rsidRPr="00BA700B">
        <w:t xml:space="preserve">2016. Disponível em: </w:t>
      </w:r>
      <w:r w:rsidR="00A2512C">
        <w:fldChar w:fldCharType="begin"/>
      </w:r>
      <w:r w:rsidR="00A2512C">
        <w:instrText>HYPERLINK "https://www.england.nhs.uk/mids-east/wp-content/uploads/sites/7/2018/02/guidelines-for-the-management-of-breast-cancer-v1.pdf"</w:instrText>
      </w:r>
      <w:r w:rsidR="00A2512C">
        <w:fldChar w:fldCharType="separate"/>
      </w:r>
      <w:r w:rsidR="00A2512C" w:rsidRPr="00BA700B">
        <w:rPr>
          <w:rStyle w:val="Hyperlink"/>
        </w:rPr>
        <w:t>https://www.england.nhs.uk/mids-east/wp-content/uploads/sites/7/2018/02/guidelines-for-the-management-of-breast-cancer-v1.pdf</w:t>
      </w:r>
      <w:r w:rsidR="00A2512C">
        <w:fldChar w:fldCharType="end"/>
      </w:r>
      <w:r w:rsidR="00A2512C" w:rsidRPr="00BA700B">
        <w:t xml:space="preserve">. Acesso em: </w:t>
      </w:r>
      <w:r w:rsidR="00F63A9B" w:rsidRPr="00BA700B">
        <w:t>27 ago. 25.</w:t>
      </w:r>
    </w:p>
    <w:p w14:paraId="2CC6A5F8" w14:textId="37ED67C3" w:rsidR="0116905B" w:rsidRDefault="0116905B" w:rsidP="0116905B">
      <w:pPr>
        <w:spacing w:after="240"/>
        <w:jc w:val="both"/>
      </w:pPr>
      <w:r w:rsidRPr="00BA700B">
        <w:t xml:space="preserve">ROZEN, W. M.; ASHTON, M. W.; Radiotherapy and breast reconstruction: oncology, cosmesis and complications., </w:t>
      </w:r>
      <w:r w:rsidRPr="00BA700B">
        <w:rPr>
          <w:b/>
        </w:rPr>
        <w:t>Gland Surgery</w:t>
      </w:r>
      <w:r w:rsidRPr="00BA700B">
        <w:t>, v. 1, n. 2, 2012. DOI: 10.3978/j.issn.2227-684X.2012.05.02</w:t>
      </w:r>
    </w:p>
    <w:p w14:paraId="19B06155" w14:textId="4510A78D" w:rsidR="00830FD8" w:rsidRPr="00830FD8" w:rsidRDefault="00830FD8" w:rsidP="00830FD8">
      <w:pPr>
        <w:spacing w:after="240"/>
        <w:jc w:val="both"/>
      </w:pPr>
      <w:r w:rsidRPr="00830FD8">
        <w:t>VOHRA, P</w:t>
      </w:r>
      <w:r w:rsidR="007B21DF" w:rsidRPr="00BA700B">
        <w:t>.</w:t>
      </w:r>
      <w:r w:rsidR="00AD06DC" w:rsidRPr="00BA700B">
        <w:t>;</w:t>
      </w:r>
      <w:r w:rsidRPr="00830FD8">
        <w:t xml:space="preserve"> </w:t>
      </w:r>
      <w:r w:rsidRPr="00830FD8">
        <w:rPr>
          <w:i/>
        </w:rPr>
        <w:t>et al</w:t>
      </w:r>
      <w:r w:rsidRPr="00830FD8">
        <w:t xml:space="preserve">, Paget’s disease of the breast masquerading as squamous cell carcinoma on cytology: a case report, </w:t>
      </w:r>
      <w:r w:rsidRPr="00830FD8">
        <w:rPr>
          <w:b/>
        </w:rPr>
        <w:t>Diagnostic cytopathology</w:t>
      </w:r>
      <w:r w:rsidRPr="00830FD8">
        <w:t>, v. 40, n. 11, p. 1015–8, 2012.</w:t>
      </w:r>
      <w:r w:rsidR="007B21DF" w:rsidRPr="00BA700B">
        <w:t xml:space="preserve"> DOI: 10.1002/dc.21712</w:t>
      </w:r>
    </w:p>
    <w:p w14:paraId="05A1072D" w14:textId="235339B9" w:rsidR="3729B22F" w:rsidRPr="00BA700B" w:rsidRDefault="30A93660" w:rsidP="3729B22F">
      <w:pPr>
        <w:spacing w:after="240"/>
        <w:jc w:val="both"/>
      </w:pPr>
      <w:r w:rsidRPr="00BA700B">
        <w:t>YAO, Y</w:t>
      </w:r>
      <w:r w:rsidR="5D3AC8E7" w:rsidRPr="00BA700B">
        <w:t>.;</w:t>
      </w:r>
      <w:r w:rsidRPr="00BA700B">
        <w:t xml:space="preserve"> </w:t>
      </w:r>
      <w:r w:rsidRPr="00BA700B">
        <w:rPr>
          <w:i/>
        </w:rPr>
        <w:t>et al</w:t>
      </w:r>
      <w:r w:rsidRPr="00BA700B">
        <w:t xml:space="preserve">, Breast-Conserving Surgery in Patients With Mammary Paget’s Disease, </w:t>
      </w:r>
      <w:r w:rsidRPr="00BA700B">
        <w:rPr>
          <w:b/>
        </w:rPr>
        <w:t>Journal of Surgical Research</w:t>
      </w:r>
      <w:r w:rsidRPr="00BA700B">
        <w:t>, v. 241, p. 178–187, 2019.</w:t>
      </w:r>
      <w:r w:rsidR="5D3AC8E7" w:rsidRPr="00BA700B">
        <w:t xml:space="preserve"> </w:t>
      </w:r>
      <w:r w:rsidR="563BAF86" w:rsidRPr="00BA700B">
        <w:t xml:space="preserve">DOI: </w:t>
      </w:r>
      <w:r w:rsidR="3521FF6B" w:rsidRPr="00BA700B">
        <w:t>10.1016/j.jss.2019.03.025</w:t>
      </w:r>
    </w:p>
    <w:p w14:paraId="0BE9B93A" w14:textId="6173EFDD" w:rsidR="0093752C" w:rsidRDefault="1878260C" w:rsidP="0116905B">
      <w:pPr>
        <w:spacing w:after="240"/>
        <w:jc w:val="both"/>
        <w:rPr>
          <w:lang w:val="en-US"/>
        </w:rPr>
      </w:pPr>
      <w:r w:rsidRPr="1878260C">
        <w:rPr>
          <w:lang w:val="en-US"/>
        </w:rPr>
        <w:t>YASIR, M</w:t>
      </w:r>
      <w:r w:rsidRPr="1878260C">
        <w:rPr>
          <w:rFonts w:eastAsia="Arial"/>
          <w:lang w:val="en-US"/>
        </w:rPr>
        <w:t xml:space="preserve">; </w:t>
      </w:r>
      <w:r w:rsidRPr="1878260C">
        <w:rPr>
          <w:lang w:val="en-US"/>
        </w:rPr>
        <w:t>KHAN, M.;</w:t>
      </w:r>
      <w:r w:rsidRPr="1878260C">
        <w:rPr>
          <w:rFonts w:eastAsia="Arial"/>
          <w:lang w:val="en-US"/>
        </w:rPr>
        <w:t xml:space="preserve"> </w:t>
      </w:r>
      <w:r w:rsidRPr="1878260C">
        <w:rPr>
          <w:lang w:val="en-US"/>
        </w:rPr>
        <w:t xml:space="preserve">LOTFOLLAHZADEH, S. </w:t>
      </w:r>
      <w:r w:rsidRPr="1878260C">
        <w:rPr>
          <w:b/>
          <w:bCs/>
          <w:lang w:val="en-US"/>
        </w:rPr>
        <w:t xml:space="preserve">Mammary Paget Disease. </w:t>
      </w:r>
      <w:r w:rsidRPr="1878260C">
        <w:rPr>
          <w:lang w:val="en-US"/>
        </w:rPr>
        <w:t xml:space="preserve">Treasure Island: </w:t>
      </w:r>
      <w:proofErr w:type="spellStart"/>
      <w:r w:rsidRPr="1878260C">
        <w:rPr>
          <w:lang w:val="en-US"/>
        </w:rPr>
        <w:t>StatPearls</w:t>
      </w:r>
      <w:proofErr w:type="spellEnd"/>
      <w:r w:rsidRPr="1878260C">
        <w:rPr>
          <w:lang w:val="en-US"/>
        </w:rPr>
        <w:t xml:space="preserve"> Publishing, 2025.</w:t>
      </w:r>
    </w:p>
    <w:sectPr w:rsidR="0093752C" w:rsidSect="00504804">
      <w:headerReference w:type="default" r:id="rId12"/>
      <w:pgSz w:w="11906" w:h="16838" w:code="9"/>
      <w:pgMar w:top="1418" w:right="1418" w:bottom="1418" w:left="1418"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0169D" w14:textId="77777777" w:rsidR="007A577F" w:rsidRDefault="007A577F" w:rsidP="00FB783B">
      <w:r>
        <w:separator/>
      </w:r>
    </w:p>
  </w:endnote>
  <w:endnote w:type="continuationSeparator" w:id="0">
    <w:p w14:paraId="340FDD05" w14:textId="77777777" w:rsidR="007A577F" w:rsidRDefault="007A577F" w:rsidP="00FB7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329F0" w14:textId="77777777" w:rsidR="007A577F" w:rsidRDefault="007A577F" w:rsidP="00FB783B">
      <w:r>
        <w:separator/>
      </w:r>
    </w:p>
  </w:footnote>
  <w:footnote w:type="continuationSeparator" w:id="0">
    <w:p w14:paraId="184160E0" w14:textId="77777777" w:rsidR="007A577F" w:rsidRDefault="007A577F" w:rsidP="00FB7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4047" w14:textId="77777777" w:rsidR="00FC2D3D" w:rsidRDefault="00FC2D3D" w:rsidP="00FC2D3D">
    <w:pPr>
      <w:pStyle w:val="Cabealho"/>
      <w:jc w:val="center"/>
    </w:pPr>
  </w:p>
</w:hdr>
</file>

<file path=word/intelligence2.xml><?xml version="1.0" encoding="utf-8"?>
<int2:intelligence xmlns:int2="http://schemas.microsoft.com/office/intelligence/2020/intelligence" xmlns:oel="http://schemas.microsoft.com/office/2019/extlst">
  <int2:observations>
    <int2:textHash int2:hashCode="/qh2F7sVX7TDg9" int2:id="2CVhKOzB">
      <int2:state int2:value="Rejected" int2:type="spell"/>
    </int2:textHash>
    <int2:textHash int2:hashCode="zSt/dIZPctfRpc" int2:id="Vdwmt58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9B0FE7A"/>
    <w:lvl w:ilvl="0">
      <w:start w:val="1"/>
      <w:numFmt w:val="lowerLetter"/>
      <w:lvlText w:val="%1)"/>
      <w:lvlJc w:val="left"/>
      <w:pPr>
        <w:tabs>
          <w:tab w:val="num" w:pos="360"/>
        </w:tabs>
        <w:ind w:left="360" w:hanging="360"/>
      </w:pPr>
    </w:lvl>
  </w:abstractNum>
  <w:abstractNum w:abstractNumId="1" w15:restartNumberingAfterBreak="0">
    <w:nsid w:val="0E9E070A"/>
    <w:multiLevelType w:val="hybridMultilevel"/>
    <w:tmpl w:val="7006313A"/>
    <w:lvl w:ilvl="0" w:tplc="D4B22D66">
      <w:start w:val="1"/>
      <w:numFmt w:val="bullet"/>
      <w:lvlText w:val=""/>
      <w:lvlJc w:val="left"/>
      <w:pPr>
        <w:tabs>
          <w:tab w:val="num" w:pos="1428"/>
        </w:tabs>
        <w:ind w:left="1428"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21BF0"/>
    <w:multiLevelType w:val="hybridMultilevel"/>
    <w:tmpl w:val="6B1C9358"/>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A0841B8"/>
    <w:multiLevelType w:val="hybridMultilevel"/>
    <w:tmpl w:val="FFFFFFFF"/>
    <w:lvl w:ilvl="0" w:tplc="1212BB9E">
      <w:start w:val="1"/>
      <w:numFmt w:val="decimal"/>
      <w:lvlText w:val="%1."/>
      <w:lvlJc w:val="left"/>
      <w:pPr>
        <w:ind w:left="720" w:hanging="360"/>
      </w:pPr>
    </w:lvl>
    <w:lvl w:ilvl="1" w:tplc="3D2AC29C">
      <w:start w:val="1"/>
      <w:numFmt w:val="lowerLetter"/>
      <w:lvlText w:val="%2."/>
      <w:lvlJc w:val="left"/>
      <w:pPr>
        <w:ind w:left="1440" w:hanging="360"/>
      </w:pPr>
    </w:lvl>
    <w:lvl w:ilvl="2" w:tplc="4E64DDC0">
      <w:start w:val="1"/>
      <w:numFmt w:val="lowerRoman"/>
      <w:lvlText w:val="%3."/>
      <w:lvlJc w:val="right"/>
      <w:pPr>
        <w:ind w:left="2160" w:hanging="180"/>
      </w:pPr>
    </w:lvl>
    <w:lvl w:ilvl="3" w:tplc="A628CBD2">
      <w:start w:val="1"/>
      <w:numFmt w:val="decimal"/>
      <w:lvlText w:val="%4."/>
      <w:lvlJc w:val="left"/>
      <w:pPr>
        <w:ind w:left="2880" w:hanging="360"/>
      </w:pPr>
    </w:lvl>
    <w:lvl w:ilvl="4" w:tplc="B5E2508E">
      <w:start w:val="1"/>
      <w:numFmt w:val="lowerLetter"/>
      <w:lvlText w:val="%5."/>
      <w:lvlJc w:val="left"/>
      <w:pPr>
        <w:ind w:left="3600" w:hanging="360"/>
      </w:pPr>
    </w:lvl>
    <w:lvl w:ilvl="5" w:tplc="C392472E">
      <w:start w:val="1"/>
      <w:numFmt w:val="lowerRoman"/>
      <w:lvlText w:val="%6."/>
      <w:lvlJc w:val="right"/>
      <w:pPr>
        <w:ind w:left="4320" w:hanging="180"/>
      </w:pPr>
    </w:lvl>
    <w:lvl w:ilvl="6" w:tplc="0FA229C0">
      <w:start w:val="1"/>
      <w:numFmt w:val="decimal"/>
      <w:lvlText w:val="%7."/>
      <w:lvlJc w:val="left"/>
      <w:pPr>
        <w:ind w:left="5040" w:hanging="360"/>
      </w:pPr>
    </w:lvl>
    <w:lvl w:ilvl="7" w:tplc="288E5908">
      <w:start w:val="1"/>
      <w:numFmt w:val="lowerLetter"/>
      <w:lvlText w:val="%8."/>
      <w:lvlJc w:val="left"/>
      <w:pPr>
        <w:ind w:left="5760" w:hanging="360"/>
      </w:pPr>
    </w:lvl>
    <w:lvl w:ilvl="8" w:tplc="18607094">
      <w:start w:val="1"/>
      <w:numFmt w:val="lowerRoman"/>
      <w:lvlText w:val="%9."/>
      <w:lvlJc w:val="right"/>
      <w:pPr>
        <w:ind w:left="6480" w:hanging="180"/>
      </w:pPr>
    </w:lvl>
  </w:abstractNum>
  <w:num w:numId="1" w16cid:durableId="1289822196">
    <w:abstractNumId w:val="1"/>
  </w:num>
  <w:num w:numId="2" w16cid:durableId="797841724">
    <w:abstractNumId w:val="0"/>
  </w:num>
  <w:num w:numId="3" w16cid:durableId="1008289340">
    <w:abstractNumId w:val="0"/>
    <w:lvlOverride w:ilvl="0">
      <w:startOverride w:val="1"/>
    </w:lvlOverride>
  </w:num>
  <w:num w:numId="4" w16cid:durableId="700210627">
    <w:abstractNumId w:val="3"/>
  </w:num>
  <w:num w:numId="5" w16cid:durableId="2074766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83B"/>
    <w:rsid w:val="00000749"/>
    <w:rsid w:val="000009C5"/>
    <w:rsid w:val="00003292"/>
    <w:rsid w:val="000038E5"/>
    <w:rsid w:val="00004AD8"/>
    <w:rsid w:val="00010D63"/>
    <w:rsid w:val="000111DB"/>
    <w:rsid w:val="00011ADD"/>
    <w:rsid w:val="00011B34"/>
    <w:rsid w:val="00012C04"/>
    <w:rsid w:val="00014483"/>
    <w:rsid w:val="00014D7A"/>
    <w:rsid w:val="00014E75"/>
    <w:rsid w:val="00015FFF"/>
    <w:rsid w:val="000165D0"/>
    <w:rsid w:val="000170C6"/>
    <w:rsid w:val="000174BA"/>
    <w:rsid w:val="00017598"/>
    <w:rsid w:val="00017E78"/>
    <w:rsid w:val="00020570"/>
    <w:rsid w:val="00020DC5"/>
    <w:rsid w:val="00021EB2"/>
    <w:rsid w:val="00022ED6"/>
    <w:rsid w:val="00025DB8"/>
    <w:rsid w:val="00025EFC"/>
    <w:rsid w:val="000267B0"/>
    <w:rsid w:val="00026E8C"/>
    <w:rsid w:val="00027308"/>
    <w:rsid w:val="000277C8"/>
    <w:rsid w:val="00027D1D"/>
    <w:rsid w:val="000317D2"/>
    <w:rsid w:val="00032FFC"/>
    <w:rsid w:val="00035636"/>
    <w:rsid w:val="00036F74"/>
    <w:rsid w:val="00037BC8"/>
    <w:rsid w:val="000413A0"/>
    <w:rsid w:val="000413A7"/>
    <w:rsid w:val="00041A7E"/>
    <w:rsid w:val="00042931"/>
    <w:rsid w:val="00047E5A"/>
    <w:rsid w:val="000516FF"/>
    <w:rsid w:val="00051D8B"/>
    <w:rsid w:val="00051F93"/>
    <w:rsid w:val="00053DB1"/>
    <w:rsid w:val="00054AFF"/>
    <w:rsid w:val="00054E43"/>
    <w:rsid w:val="00057CB4"/>
    <w:rsid w:val="000623A6"/>
    <w:rsid w:val="00062FD9"/>
    <w:rsid w:val="000630DF"/>
    <w:rsid w:val="00064144"/>
    <w:rsid w:val="00065155"/>
    <w:rsid w:val="00065A4D"/>
    <w:rsid w:val="000679D6"/>
    <w:rsid w:val="00067F64"/>
    <w:rsid w:val="000709CA"/>
    <w:rsid w:val="00070FEB"/>
    <w:rsid w:val="0007182C"/>
    <w:rsid w:val="00072C42"/>
    <w:rsid w:val="00074038"/>
    <w:rsid w:val="000752ED"/>
    <w:rsid w:val="00075DE4"/>
    <w:rsid w:val="00080C1A"/>
    <w:rsid w:val="0008118E"/>
    <w:rsid w:val="000817E1"/>
    <w:rsid w:val="00081F35"/>
    <w:rsid w:val="00082412"/>
    <w:rsid w:val="00084635"/>
    <w:rsid w:val="00090195"/>
    <w:rsid w:val="00090342"/>
    <w:rsid w:val="00092794"/>
    <w:rsid w:val="00092D26"/>
    <w:rsid w:val="00095784"/>
    <w:rsid w:val="00097167"/>
    <w:rsid w:val="000A00DC"/>
    <w:rsid w:val="000A1519"/>
    <w:rsid w:val="000A1AA6"/>
    <w:rsid w:val="000A1B88"/>
    <w:rsid w:val="000A208B"/>
    <w:rsid w:val="000A285E"/>
    <w:rsid w:val="000A2D86"/>
    <w:rsid w:val="000A3912"/>
    <w:rsid w:val="000A4627"/>
    <w:rsid w:val="000A4946"/>
    <w:rsid w:val="000A51DE"/>
    <w:rsid w:val="000A5D70"/>
    <w:rsid w:val="000A7185"/>
    <w:rsid w:val="000A730B"/>
    <w:rsid w:val="000B01BF"/>
    <w:rsid w:val="000B0B64"/>
    <w:rsid w:val="000B1A2A"/>
    <w:rsid w:val="000B1EBD"/>
    <w:rsid w:val="000B2430"/>
    <w:rsid w:val="000B33D0"/>
    <w:rsid w:val="000B34AB"/>
    <w:rsid w:val="000B3F4C"/>
    <w:rsid w:val="000B4178"/>
    <w:rsid w:val="000B59BF"/>
    <w:rsid w:val="000B6ACA"/>
    <w:rsid w:val="000B7A79"/>
    <w:rsid w:val="000B7E8C"/>
    <w:rsid w:val="000C0ECA"/>
    <w:rsid w:val="000C0EF4"/>
    <w:rsid w:val="000C1343"/>
    <w:rsid w:val="000C1700"/>
    <w:rsid w:val="000C4C7A"/>
    <w:rsid w:val="000C555B"/>
    <w:rsid w:val="000C65E0"/>
    <w:rsid w:val="000C7CE6"/>
    <w:rsid w:val="000C7F81"/>
    <w:rsid w:val="000D2792"/>
    <w:rsid w:val="000D3E84"/>
    <w:rsid w:val="000D3FE4"/>
    <w:rsid w:val="000D489A"/>
    <w:rsid w:val="000D6485"/>
    <w:rsid w:val="000E0ABD"/>
    <w:rsid w:val="000E0C62"/>
    <w:rsid w:val="000E1652"/>
    <w:rsid w:val="000E338B"/>
    <w:rsid w:val="000E3686"/>
    <w:rsid w:val="000E3F38"/>
    <w:rsid w:val="000E4213"/>
    <w:rsid w:val="000E70FC"/>
    <w:rsid w:val="000E7108"/>
    <w:rsid w:val="000E787D"/>
    <w:rsid w:val="000E79E7"/>
    <w:rsid w:val="000E7EB2"/>
    <w:rsid w:val="000F0989"/>
    <w:rsid w:val="000F0B23"/>
    <w:rsid w:val="000F14D6"/>
    <w:rsid w:val="000F153D"/>
    <w:rsid w:val="000F3E70"/>
    <w:rsid w:val="000F5247"/>
    <w:rsid w:val="000F558A"/>
    <w:rsid w:val="000F625B"/>
    <w:rsid w:val="00102060"/>
    <w:rsid w:val="00103609"/>
    <w:rsid w:val="001049B3"/>
    <w:rsid w:val="0010570C"/>
    <w:rsid w:val="00105BA5"/>
    <w:rsid w:val="001070A9"/>
    <w:rsid w:val="001102F3"/>
    <w:rsid w:val="00112185"/>
    <w:rsid w:val="0011329E"/>
    <w:rsid w:val="001135FD"/>
    <w:rsid w:val="00113882"/>
    <w:rsid w:val="00114B06"/>
    <w:rsid w:val="00117C08"/>
    <w:rsid w:val="00121215"/>
    <w:rsid w:val="00121CF6"/>
    <w:rsid w:val="00122A8F"/>
    <w:rsid w:val="00124A6E"/>
    <w:rsid w:val="001255F1"/>
    <w:rsid w:val="0012613D"/>
    <w:rsid w:val="00135F61"/>
    <w:rsid w:val="00136A53"/>
    <w:rsid w:val="00136A7F"/>
    <w:rsid w:val="001372E3"/>
    <w:rsid w:val="00137913"/>
    <w:rsid w:val="001413D8"/>
    <w:rsid w:val="0014295B"/>
    <w:rsid w:val="001443B4"/>
    <w:rsid w:val="00145F1E"/>
    <w:rsid w:val="00146CF6"/>
    <w:rsid w:val="00146FD0"/>
    <w:rsid w:val="00147714"/>
    <w:rsid w:val="001477BE"/>
    <w:rsid w:val="00152205"/>
    <w:rsid w:val="00152D73"/>
    <w:rsid w:val="00154469"/>
    <w:rsid w:val="0015486B"/>
    <w:rsid w:val="00157A60"/>
    <w:rsid w:val="00160284"/>
    <w:rsid w:val="00163F54"/>
    <w:rsid w:val="00165B89"/>
    <w:rsid w:val="001675B7"/>
    <w:rsid w:val="00167634"/>
    <w:rsid w:val="00167C05"/>
    <w:rsid w:val="00167E75"/>
    <w:rsid w:val="0017496C"/>
    <w:rsid w:val="00174AB9"/>
    <w:rsid w:val="00177180"/>
    <w:rsid w:val="00182D09"/>
    <w:rsid w:val="0018475F"/>
    <w:rsid w:val="0018557F"/>
    <w:rsid w:val="00186DE0"/>
    <w:rsid w:val="00187BCE"/>
    <w:rsid w:val="00190E25"/>
    <w:rsid w:val="00192B78"/>
    <w:rsid w:val="00194D95"/>
    <w:rsid w:val="00195302"/>
    <w:rsid w:val="001959BB"/>
    <w:rsid w:val="00196DFE"/>
    <w:rsid w:val="001978BA"/>
    <w:rsid w:val="001978C9"/>
    <w:rsid w:val="001A1BF1"/>
    <w:rsid w:val="001A2285"/>
    <w:rsid w:val="001A33A8"/>
    <w:rsid w:val="001A599D"/>
    <w:rsid w:val="001A6A59"/>
    <w:rsid w:val="001A7393"/>
    <w:rsid w:val="001B20A3"/>
    <w:rsid w:val="001B3950"/>
    <w:rsid w:val="001B79DC"/>
    <w:rsid w:val="001C02DC"/>
    <w:rsid w:val="001C41E6"/>
    <w:rsid w:val="001C4E1C"/>
    <w:rsid w:val="001C4FB5"/>
    <w:rsid w:val="001C5442"/>
    <w:rsid w:val="001C6BF5"/>
    <w:rsid w:val="001C77DE"/>
    <w:rsid w:val="001C7F23"/>
    <w:rsid w:val="001D0179"/>
    <w:rsid w:val="001D27D8"/>
    <w:rsid w:val="001D3878"/>
    <w:rsid w:val="001D46B2"/>
    <w:rsid w:val="001D6F70"/>
    <w:rsid w:val="001E0B9E"/>
    <w:rsid w:val="001E2ECF"/>
    <w:rsid w:val="001E5192"/>
    <w:rsid w:val="001E55FE"/>
    <w:rsid w:val="001E5BED"/>
    <w:rsid w:val="001E5F52"/>
    <w:rsid w:val="001F2058"/>
    <w:rsid w:val="001F5360"/>
    <w:rsid w:val="001F5ACD"/>
    <w:rsid w:val="001F5F98"/>
    <w:rsid w:val="001F78E8"/>
    <w:rsid w:val="00201203"/>
    <w:rsid w:val="002018F8"/>
    <w:rsid w:val="002021D9"/>
    <w:rsid w:val="00202313"/>
    <w:rsid w:val="002067D1"/>
    <w:rsid w:val="002105E6"/>
    <w:rsid w:val="0021336E"/>
    <w:rsid w:val="002136F2"/>
    <w:rsid w:val="00215486"/>
    <w:rsid w:val="002164B1"/>
    <w:rsid w:val="00217690"/>
    <w:rsid w:val="00221935"/>
    <w:rsid w:val="0022233B"/>
    <w:rsid w:val="00222376"/>
    <w:rsid w:val="0022730F"/>
    <w:rsid w:val="0023009B"/>
    <w:rsid w:val="00230F57"/>
    <w:rsid w:val="002311D3"/>
    <w:rsid w:val="002345DD"/>
    <w:rsid w:val="00236338"/>
    <w:rsid w:val="00237546"/>
    <w:rsid w:val="002410D2"/>
    <w:rsid w:val="0024243F"/>
    <w:rsid w:val="00242994"/>
    <w:rsid w:val="00242DAC"/>
    <w:rsid w:val="00243621"/>
    <w:rsid w:val="00243C68"/>
    <w:rsid w:val="00244715"/>
    <w:rsid w:val="00244B8B"/>
    <w:rsid w:val="00244DB6"/>
    <w:rsid w:val="00246380"/>
    <w:rsid w:val="002466BF"/>
    <w:rsid w:val="00250863"/>
    <w:rsid w:val="00251269"/>
    <w:rsid w:val="00252707"/>
    <w:rsid w:val="00253CEA"/>
    <w:rsid w:val="00256B5D"/>
    <w:rsid w:val="00256D49"/>
    <w:rsid w:val="0026045A"/>
    <w:rsid w:val="00260FA8"/>
    <w:rsid w:val="002623B5"/>
    <w:rsid w:val="00266883"/>
    <w:rsid w:val="00267EB7"/>
    <w:rsid w:val="0026C3A7"/>
    <w:rsid w:val="0026FA88"/>
    <w:rsid w:val="0027009C"/>
    <w:rsid w:val="0027073C"/>
    <w:rsid w:val="002725FF"/>
    <w:rsid w:val="00275539"/>
    <w:rsid w:val="0028382F"/>
    <w:rsid w:val="00284096"/>
    <w:rsid w:val="00284D58"/>
    <w:rsid w:val="00285D1F"/>
    <w:rsid w:val="002870D3"/>
    <w:rsid w:val="0029066F"/>
    <w:rsid w:val="0029233A"/>
    <w:rsid w:val="0029489A"/>
    <w:rsid w:val="00295C50"/>
    <w:rsid w:val="00295F3E"/>
    <w:rsid w:val="0029637E"/>
    <w:rsid w:val="002A187B"/>
    <w:rsid w:val="002A3993"/>
    <w:rsid w:val="002B3082"/>
    <w:rsid w:val="002B4538"/>
    <w:rsid w:val="002B5E60"/>
    <w:rsid w:val="002C032D"/>
    <w:rsid w:val="002C047C"/>
    <w:rsid w:val="002C0A0B"/>
    <w:rsid w:val="002C0DE9"/>
    <w:rsid w:val="002C296A"/>
    <w:rsid w:val="002C3353"/>
    <w:rsid w:val="002C51BE"/>
    <w:rsid w:val="002C5379"/>
    <w:rsid w:val="002C7D83"/>
    <w:rsid w:val="002D0C8B"/>
    <w:rsid w:val="002D20E2"/>
    <w:rsid w:val="002D2836"/>
    <w:rsid w:val="002D3F71"/>
    <w:rsid w:val="002D583B"/>
    <w:rsid w:val="002D5952"/>
    <w:rsid w:val="002D66C6"/>
    <w:rsid w:val="002E0F6C"/>
    <w:rsid w:val="002E342A"/>
    <w:rsid w:val="002E4630"/>
    <w:rsid w:val="002E6A2C"/>
    <w:rsid w:val="002E73C5"/>
    <w:rsid w:val="002E7F3E"/>
    <w:rsid w:val="002F3D1E"/>
    <w:rsid w:val="00300002"/>
    <w:rsid w:val="00300554"/>
    <w:rsid w:val="00300E3A"/>
    <w:rsid w:val="003023CC"/>
    <w:rsid w:val="00302AC8"/>
    <w:rsid w:val="003053BD"/>
    <w:rsid w:val="00305F87"/>
    <w:rsid w:val="00311516"/>
    <w:rsid w:val="00311D65"/>
    <w:rsid w:val="003129C7"/>
    <w:rsid w:val="003130A3"/>
    <w:rsid w:val="00313340"/>
    <w:rsid w:val="003134C5"/>
    <w:rsid w:val="00314B72"/>
    <w:rsid w:val="0031572A"/>
    <w:rsid w:val="00315843"/>
    <w:rsid w:val="00315CD7"/>
    <w:rsid w:val="003170A1"/>
    <w:rsid w:val="0032118E"/>
    <w:rsid w:val="00321262"/>
    <w:rsid w:val="00324280"/>
    <w:rsid w:val="00324ACA"/>
    <w:rsid w:val="00324AF1"/>
    <w:rsid w:val="00324ECE"/>
    <w:rsid w:val="00325F20"/>
    <w:rsid w:val="00326871"/>
    <w:rsid w:val="00327E93"/>
    <w:rsid w:val="00332141"/>
    <w:rsid w:val="00335FDF"/>
    <w:rsid w:val="003410AD"/>
    <w:rsid w:val="00342877"/>
    <w:rsid w:val="00343789"/>
    <w:rsid w:val="00350776"/>
    <w:rsid w:val="003511A2"/>
    <w:rsid w:val="003534FF"/>
    <w:rsid w:val="00353B48"/>
    <w:rsid w:val="00355944"/>
    <w:rsid w:val="003563C9"/>
    <w:rsid w:val="00356C8F"/>
    <w:rsid w:val="00357524"/>
    <w:rsid w:val="0036021F"/>
    <w:rsid w:val="0036088D"/>
    <w:rsid w:val="0036355A"/>
    <w:rsid w:val="0036425C"/>
    <w:rsid w:val="003655D3"/>
    <w:rsid w:val="003658EB"/>
    <w:rsid w:val="00365932"/>
    <w:rsid w:val="0037260B"/>
    <w:rsid w:val="003812F5"/>
    <w:rsid w:val="00382174"/>
    <w:rsid w:val="0038217F"/>
    <w:rsid w:val="0038308F"/>
    <w:rsid w:val="0038338A"/>
    <w:rsid w:val="0038344D"/>
    <w:rsid w:val="00384896"/>
    <w:rsid w:val="00384B6B"/>
    <w:rsid w:val="00386C59"/>
    <w:rsid w:val="00387761"/>
    <w:rsid w:val="00387AEE"/>
    <w:rsid w:val="00390A37"/>
    <w:rsid w:val="00391894"/>
    <w:rsid w:val="0039232A"/>
    <w:rsid w:val="00392E30"/>
    <w:rsid w:val="00393903"/>
    <w:rsid w:val="00394062"/>
    <w:rsid w:val="00395989"/>
    <w:rsid w:val="0039B4AC"/>
    <w:rsid w:val="003A2CB9"/>
    <w:rsid w:val="003A353C"/>
    <w:rsid w:val="003A4A35"/>
    <w:rsid w:val="003A5858"/>
    <w:rsid w:val="003A5DC1"/>
    <w:rsid w:val="003A67C5"/>
    <w:rsid w:val="003A6F9F"/>
    <w:rsid w:val="003B2092"/>
    <w:rsid w:val="003B3A7A"/>
    <w:rsid w:val="003B43A0"/>
    <w:rsid w:val="003B572E"/>
    <w:rsid w:val="003C3019"/>
    <w:rsid w:val="003C35E1"/>
    <w:rsid w:val="003C60BA"/>
    <w:rsid w:val="003C7DB3"/>
    <w:rsid w:val="003D12B1"/>
    <w:rsid w:val="003D15CB"/>
    <w:rsid w:val="003D1CB6"/>
    <w:rsid w:val="003D3345"/>
    <w:rsid w:val="003D44EF"/>
    <w:rsid w:val="003D4F60"/>
    <w:rsid w:val="003D5044"/>
    <w:rsid w:val="003D583C"/>
    <w:rsid w:val="003D5C4C"/>
    <w:rsid w:val="003D61EE"/>
    <w:rsid w:val="003D6B5D"/>
    <w:rsid w:val="003E0F36"/>
    <w:rsid w:val="003E3BB4"/>
    <w:rsid w:val="003E44AE"/>
    <w:rsid w:val="003E5294"/>
    <w:rsid w:val="003E7635"/>
    <w:rsid w:val="003F0A9F"/>
    <w:rsid w:val="003F16C0"/>
    <w:rsid w:val="003F25DC"/>
    <w:rsid w:val="003F38E6"/>
    <w:rsid w:val="003F3F5D"/>
    <w:rsid w:val="003F4D12"/>
    <w:rsid w:val="003F50D4"/>
    <w:rsid w:val="003F5112"/>
    <w:rsid w:val="003F6822"/>
    <w:rsid w:val="00402FCC"/>
    <w:rsid w:val="00404371"/>
    <w:rsid w:val="004116B0"/>
    <w:rsid w:val="0041254F"/>
    <w:rsid w:val="00413FDB"/>
    <w:rsid w:val="00414A1A"/>
    <w:rsid w:val="00414A71"/>
    <w:rsid w:val="00414D16"/>
    <w:rsid w:val="004158EA"/>
    <w:rsid w:val="0041649F"/>
    <w:rsid w:val="00420B81"/>
    <w:rsid w:val="00421DC1"/>
    <w:rsid w:val="00423EA7"/>
    <w:rsid w:val="00424E54"/>
    <w:rsid w:val="00425643"/>
    <w:rsid w:val="004306E6"/>
    <w:rsid w:val="004307B1"/>
    <w:rsid w:val="00432000"/>
    <w:rsid w:val="004360EC"/>
    <w:rsid w:val="00437912"/>
    <w:rsid w:val="00437D0C"/>
    <w:rsid w:val="00440EE4"/>
    <w:rsid w:val="00443A4A"/>
    <w:rsid w:val="004448C2"/>
    <w:rsid w:val="00444BE1"/>
    <w:rsid w:val="00446020"/>
    <w:rsid w:val="00446C9B"/>
    <w:rsid w:val="00452F03"/>
    <w:rsid w:val="00453168"/>
    <w:rsid w:val="0045331C"/>
    <w:rsid w:val="0045435C"/>
    <w:rsid w:val="0045437D"/>
    <w:rsid w:val="00454608"/>
    <w:rsid w:val="00455601"/>
    <w:rsid w:val="00457C18"/>
    <w:rsid w:val="00460C27"/>
    <w:rsid w:val="004619DF"/>
    <w:rsid w:val="00467973"/>
    <w:rsid w:val="00467990"/>
    <w:rsid w:val="00470AF1"/>
    <w:rsid w:val="00472A44"/>
    <w:rsid w:val="00473572"/>
    <w:rsid w:val="0047402D"/>
    <w:rsid w:val="004745DB"/>
    <w:rsid w:val="004750F2"/>
    <w:rsid w:val="00476CA3"/>
    <w:rsid w:val="00476FB3"/>
    <w:rsid w:val="00477335"/>
    <w:rsid w:val="00480EEA"/>
    <w:rsid w:val="00482B43"/>
    <w:rsid w:val="00483889"/>
    <w:rsid w:val="004856AD"/>
    <w:rsid w:val="0049261B"/>
    <w:rsid w:val="00495101"/>
    <w:rsid w:val="00496F64"/>
    <w:rsid w:val="004A00ED"/>
    <w:rsid w:val="004A07B1"/>
    <w:rsid w:val="004A1903"/>
    <w:rsid w:val="004A2012"/>
    <w:rsid w:val="004A22D4"/>
    <w:rsid w:val="004A26AA"/>
    <w:rsid w:val="004A43E7"/>
    <w:rsid w:val="004A445E"/>
    <w:rsid w:val="004A5110"/>
    <w:rsid w:val="004A6281"/>
    <w:rsid w:val="004B001D"/>
    <w:rsid w:val="004B120D"/>
    <w:rsid w:val="004B14FE"/>
    <w:rsid w:val="004B2C81"/>
    <w:rsid w:val="004B30AF"/>
    <w:rsid w:val="004B7473"/>
    <w:rsid w:val="004C1391"/>
    <w:rsid w:val="004C4E95"/>
    <w:rsid w:val="004C57AC"/>
    <w:rsid w:val="004C6428"/>
    <w:rsid w:val="004C7A89"/>
    <w:rsid w:val="004D0658"/>
    <w:rsid w:val="004D10AE"/>
    <w:rsid w:val="004D2B96"/>
    <w:rsid w:val="004D384F"/>
    <w:rsid w:val="004D5074"/>
    <w:rsid w:val="004D6C59"/>
    <w:rsid w:val="004D7F12"/>
    <w:rsid w:val="004E1A43"/>
    <w:rsid w:val="004E1EAF"/>
    <w:rsid w:val="004E2921"/>
    <w:rsid w:val="004E2B15"/>
    <w:rsid w:val="004E3981"/>
    <w:rsid w:val="004E61AE"/>
    <w:rsid w:val="004E6683"/>
    <w:rsid w:val="004E6968"/>
    <w:rsid w:val="004F2AAD"/>
    <w:rsid w:val="004F2E19"/>
    <w:rsid w:val="004F3E52"/>
    <w:rsid w:val="004F4E50"/>
    <w:rsid w:val="004F4F31"/>
    <w:rsid w:val="004F7B41"/>
    <w:rsid w:val="004F7CD7"/>
    <w:rsid w:val="0050430C"/>
    <w:rsid w:val="00504804"/>
    <w:rsid w:val="00513C6C"/>
    <w:rsid w:val="00515C8B"/>
    <w:rsid w:val="005212AA"/>
    <w:rsid w:val="00523827"/>
    <w:rsid w:val="00524565"/>
    <w:rsid w:val="00524782"/>
    <w:rsid w:val="00527A12"/>
    <w:rsid w:val="00533629"/>
    <w:rsid w:val="00533F90"/>
    <w:rsid w:val="00536115"/>
    <w:rsid w:val="00536365"/>
    <w:rsid w:val="00537824"/>
    <w:rsid w:val="00537DBA"/>
    <w:rsid w:val="00540354"/>
    <w:rsid w:val="0054147A"/>
    <w:rsid w:val="0054222E"/>
    <w:rsid w:val="0054248E"/>
    <w:rsid w:val="00543D57"/>
    <w:rsid w:val="00545C30"/>
    <w:rsid w:val="005466A7"/>
    <w:rsid w:val="00546E7D"/>
    <w:rsid w:val="00550154"/>
    <w:rsid w:val="0055703D"/>
    <w:rsid w:val="00564963"/>
    <w:rsid w:val="00565130"/>
    <w:rsid w:val="00567DB1"/>
    <w:rsid w:val="00570C36"/>
    <w:rsid w:val="00572C3B"/>
    <w:rsid w:val="00574022"/>
    <w:rsid w:val="005750BF"/>
    <w:rsid w:val="00575872"/>
    <w:rsid w:val="00576BC6"/>
    <w:rsid w:val="0057727B"/>
    <w:rsid w:val="00580396"/>
    <w:rsid w:val="005821F3"/>
    <w:rsid w:val="00585B8D"/>
    <w:rsid w:val="00585D74"/>
    <w:rsid w:val="00585F3B"/>
    <w:rsid w:val="00585FB9"/>
    <w:rsid w:val="005879D7"/>
    <w:rsid w:val="00587C00"/>
    <w:rsid w:val="00590F60"/>
    <w:rsid w:val="005913BC"/>
    <w:rsid w:val="00593EF8"/>
    <w:rsid w:val="005950CA"/>
    <w:rsid w:val="00596B0B"/>
    <w:rsid w:val="005A058C"/>
    <w:rsid w:val="005A4787"/>
    <w:rsid w:val="005A5A27"/>
    <w:rsid w:val="005A7BAB"/>
    <w:rsid w:val="005B0CEA"/>
    <w:rsid w:val="005B1099"/>
    <w:rsid w:val="005B5BAC"/>
    <w:rsid w:val="005B6718"/>
    <w:rsid w:val="005B6C6E"/>
    <w:rsid w:val="005C1593"/>
    <w:rsid w:val="005C1BFC"/>
    <w:rsid w:val="005C2607"/>
    <w:rsid w:val="005C3938"/>
    <w:rsid w:val="005C4012"/>
    <w:rsid w:val="005C553E"/>
    <w:rsid w:val="005D101E"/>
    <w:rsid w:val="005D351C"/>
    <w:rsid w:val="005D3FA5"/>
    <w:rsid w:val="005D425B"/>
    <w:rsid w:val="005D6789"/>
    <w:rsid w:val="005D7D54"/>
    <w:rsid w:val="005E0EC8"/>
    <w:rsid w:val="005E3CB6"/>
    <w:rsid w:val="005E42A3"/>
    <w:rsid w:val="005E4DF0"/>
    <w:rsid w:val="005E5B4D"/>
    <w:rsid w:val="005E66B0"/>
    <w:rsid w:val="005F0AB8"/>
    <w:rsid w:val="005F2B33"/>
    <w:rsid w:val="005F3369"/>
    <w:rsid w:val="005F5542"/>
    <w:rsid w:val="005F7338"/>
    <w:rsid w:val="005F7D92"/>
    <w:rsid w:val="00600948"/>
    <w:rsid w:val="006013D0"/>
    <w:rsid w:val="00601EFF"/>
    <w:rsid w:val="0060290C"/>
    <w:rsid w:val="00603DB6"/>
    <w:rsid w:val="00604328"/>
    <w:rsid w:val="0060774E"/>
    <w:rsid w:val="0061193F"/>
    <w:rsid w:val="00611A5E"/>
    <w:rsid w:val="0061303F"/>
    <w:rsid w:val="00613759"/>
    <w:rsid w:val="00613C81"/>
    <w:rsid w:val="00614956"/>
    <w:rsid w:val="0062070C"/>
    <w:rsid w:val="00622E5A"/>
    <w:rsid w:val="00623117"/>
    <w:rsid w:val="00623171"/>
    <w:rsid w:val="00623D85"/>
    <w:rsid w:val="006240D0"/>
    <w:rsid w:val="00626CE3"/>
    <w:rsid w:val="00627BBA"/>
    <w:rsid w:val="00627F6E"/>
    <w:rsid w:val="0063142D"/>
    <w:rsid w:val="00632715"/>
    <w:rsid w:val="00632BB7"/>
    <w:rsid w:val="00632FCB"/>
    <w:rsid w:val="00635FA6"/>
    <w:rsid w:val="0063613E"/>
    <w:rsid w:val="00636831"/>
    <w:rsid w:val="006378F6"/>
    <w:rsid w:val="00641D57"/>
    <w:rsid w:val="00644A51"/>
    <w:rsid w:val="00645FA6"/>
    <w:rsid w:val="0064660E"/>
    <w:rsid w:val="006469E9"/>
    <w:rsid w:val="0065441F"/>
    <w:rsid w:val="00657155"/>
    <w:rsid w:val="006600C2"/>
    <w:rsid w:val="0066153A"/>
    <w:rsid w:val="006621BA"/>
    <w:rsid w:val="00665284"/>
    <w:rsid w:val="00665CBE"/>
    <w:rsid w:val="0066679A"/>
    <w:rsid w:val="00666F25"/>
    <w:rsid w:val="00667603"/>
    <w:rsid w:val="0067073C"/>
    <w:rsid w:val="0067212F"/>
    <w:rsid w:val="006737CA"/>
    <w:rsid w:val="0067534D"/>
    <w:rsid w:val="00677248"/>
    <w:rsid w:val="00677A8B"/>
    <w:rsid w:val="00677C89"/>
    <w:rsid w:val="00681845"/>
    <w:rsid w:val="00681ECE"/>
    <w:rsid w:val="00683402"/>
    <w:rsid w:val="00683C43"/>
    <w:rsid w:val="00684B85"/>
    <w:rsid w:val="00685696"/>
    <w:rsid w:val="00685FFC"/>
    <w:rsid w:val="006878E5"/>
    <w:rsid w:val="0069024A"/>
    <w:rsid w:val="0069112C"/>
    <w:rsid w:val="00691B7E"/>
    <w:rsid w:val="00693CAF"/>
    <w:rsid w:val="0069486C"/>
    <w:rsid w:val="006955A4"/>
    <w:rsid w:val="00696D48"/>
    <w:rsid w:val="00697C12"/>
    <w:rsid w:val="006A3481"/>
    <w:rsid w:val="006A4CF9"/>
    <w:rsid w:val="006A5594"/>
    <w:rsid w:val="006A6443"/>
    <w:rsid w:val="006A7053"/>
    <w:rsid w:val="006B0349"/>
    <w:rsid w:val="006B0AD9"/>
    <w:rsid w:val="006B3849"/>
    <w:rsid w:val="006B5B13"/>
    <w:rsid w:val="006B78DB"/>
    <w:rsid w:val="006C08E5"/>
    <w:rsid w:val="006C24F6"/>
    <w:rsid w:val="006C3A87"/>
    <w:rsid w:val="006C4FDA"/>
    <w:rsid w:val="006C6401"/>
    <w:rsid w:val="006C6484"/>
    <w:rsid w:val="006C66AE"/>
    <w:rsid w:val="006D1E06"/>
    <w:rsid w:val="006D2A3A"/>
    <w:rsid w:val="006D5BB7"/>
    <w:rsid w:val="006D5BE6"/>
    <w:rsid w:val="006D741A"/>
    <w:rsid w:val="006E0049"/>
    <w:rsid w:val="006E165E"/>
    <w:rsid w:val="006E1953"/>
    <w:rsid w:val="006E249D"/>
    <w:rsid w:val="006E2AF5"/>
    <w:rsid w:val="006E2E11"/>
    <w:rsid w:val="006E55A0"/>
    <w:rsid w:val="006E6492"/>
    <w:rsid w:val="006E6B05"/>
    <w:rsid w:val="006F1DDC"/>
    <w:rsid w:val="006F4B63"/>
    <w:rsid w:val="006F5FA9"/>
    <w:rsid w:val="006F700E"/>
    <w:rsid w:val="006F7099"/>
    <w:rsid w:val="00700F45"/>
    <w:rsid w:val="007017BC"/>
    <w:rsid w:val="00702991"/>
    <w:rsid w:val="00705431"/>
    <w:rsid w:val="00707156"/>
    <w:rsid w:val="00707B49"/>
    <w:rsid w:val="00707FE9"/>
    <w:rsid w:val="007102F6"/>
    <w:rsid w:val="0071236F"/>
    <w:rsid w:val="00712DD3"/>
    <w:rsid w:val="00715304"/>
    <w:rsid w:val="00715607"/>
    <w:rsid w:val="00715BD0"/>
    <w:rsid w:val="00715CBB"/>
    <w:rsid w:val="0071691F"/>
    <w:rsid w:val="007219AD"/>
    <w:rsid w:val="00721E17"/>
    <w:rsid w:val="00724691"/>
    <w:rsid w:val="00726D77"/>
    <w:rsid w:val="00731C38"/>
    <w:rsid w:val="00732419"/>
    <w:rsid w:val="00732499"/>
    <w:rsid w:val="00732A81"/>
    <w:rsid w:val="00735736"/>
    <w:rsid w:val="00736063"/>
    <w:rsid w:val="007367F8"/>
    <w:rsid w:val="00736C83"/>
    <w:rsid w:val="00737402"/>
    <w:rsid w:val="007410D8"/>
    <w:rsid w:val="0074247C"/>
    <w:rsid w:val="007436AB"/>
    <w:rsid w:val="00747CF3"/>
    <w:rsid w:val="007517B0"/>
    <w:rsid w:val="0075658C"/>
    <w:rsid w:val="00757B0B"/>
    <w:rsid w:val="00760236"/>
    <w:rsid w:val="00761DB5"/>
    <w:rsid w:val="00762E3E"/>
    <w:rsid w:val="00764AFD"/>
    <w:rsid w:val="00765CC7"/>
    <w:rsid w:val="00765FCF"/>
    <w:rsid w:val="00766475"/>
    <w:rsid w:val="007701E8"/>
    <w:rsid w:val="0077198B"/>
    <w:rsid w:val="00771AA1"/>
    <w:rsid w:val="007720EA"/>
    <w:rsid w:val="00780D91"/>
    <w:rsid w:val="00782BBD"/>
    <w:rsid w:val="00782DB2"/>
    <w:rsid w:val="00783739"/>
    <w:rsid w:val="00785066"/>
    <w:rsid w:val="00787216"/>
    <w:rsid w:val="00790F1A"/>
    <w:rsid w:val="0079189E"/>
    <w:rsid w:val="00792692"/>
    <w:rsid w:val="0079299F"/>
    <w:rsid w:val="00793BBE"/>
    <w:rsid w:val="00796239"/>
    <w:rsid w:val="00797830"/>
    <w:rsid w:val="007A0A27"/>
    <w:rsid w:val="007A4D94"/>
    <w:rsid w:val="007A577F"/>
    <w:rsid w:val="007A587A"/>
    <w:rsid w:val="007A7755"/>
    <w:rsid w:val="007B0A6E"/>
    <w:rsid w:val="007B0C12"/>
    <w:rsid w:val="007B21DF"/>
    <w:rsid w:val="007B252A"/>
    <w:rsid w:val="007B40BD"/>
    <w:rsid w:val="007B4BF2"/>
    <w:rsid w:val="007B567E"/>
    <w:rsid w:val="007B6768"/>
    <w:rsid w:val="007C0529"/>
    <w:rsid w:val="007C0633"/>
    <w:rsid w:val="007C194E"/>
    <w:rsid w:val="007C3712"/>
    <w:rsid w:val="007C43DB"/>
    <w:rsid w:val="007C4485"/>
    <w:rsid w:val="007C463D"/>
    <w:rsid w:val="007C4751"/>
    <w:rsid w:val="007C6868"/>
    <w:rsid w:val="007C7472"/>
    <w:rsid w:val="007C749D"/>
    <w:rsid w:val="007C7DDA"/>
    <w:rsid w:val="007D027C"/>
    <w:rsid w:val="007D239E"/>
    <w:rsid w:val="007D2756"/>
    <w:rsid w:val="007D40AB"/>
    <w:rsid w:val="007D4883"/>
    <w:rsid w:val="007D6A12"/>
    <w:rsid w:val="007D7494"/>
    <w:rsid w:val="007D76C6"/>
    <w:rsid w:val="007E0992"/>
    <w:rsid w:val="007E0BE9"/>
    <w:rsid w:val="007E122B"/>
    <w:rsid w:val="007E1238"/>
    <w:rsid w:val="007E1ABA"/>
    <w:rsid w:val="007E1AF7"/>
    <w:rsid w:val="007E4853"/>
    <w:rsid w:val="007E6335"/>
    <w:rsid w:val="007E68D4"/>
    <w:rsid w:val="007E7521"/>
    <w:rsid w:val="007E78F4"/>
    <w:rsid w:val="007E7B71"/>
    <w:rsid w:val="007F07FE"/>
    <w:rsid w:val="007F2E8C"/>
    <w:rsid w:val="007F2FBE"/>
    <w:rsid w:val="007F58A3"/>
    <w:rsid w:val="00800C2D"/>
    <w:rsid w:val="00802327"/>
    <w:rsid w:val="00802CB8"/>
    <w:rsid w:val="008056CA"/>
    <w:rsid w:val="008056DF"/>
    <w:rsid w:val="00811B94"/>
    <w:rsid w:val="0081267A"/>
    <w:rsid w:val="00812E1B"/>
    <w:rsid w:val="008145C2"/>
    <w:rsid w:val="00814DA0"/>
    <w:rsid w:val="008165A6"/>
    <w:rsid w:val="00816C40"/>
    <w:rsid w:val="00817282"/>
    <w:rsid w:val="008212C9"/>
    <w:rsid w:val="00822955"/>
    <w:rsid w:val="00823094"/>
    <w:rsid w:val="00824465"/>
    <w:rsid w:val="00824C15"/>
    <w:rsid w:val="008255CE"/>
    <w:rsid w:val="008257EC"/>
    <w:rsid w:val="00830FD8"/>
    <w:rsid w:val="008320F6"/>
    <w:rsid w:val="0083314B"/>
    <w:rsid w:val="008359BF"/>
    <w:rsid w:val="00835BC3"/>
    <w:rsid w:val="00836237"/>
    <w:rsid w:val="008401C1"/>
    <w:rsid w:val="00840751"/>
    <w:rsid w:val="008413F7"/>
    <w:rsid w:val="0084162F"/>
    <w:rsid w:val="00841B42"/>
    <w:rsid w:val="00845172"/>
    <w:rsid w:val="008454CB"/>
    <w:rsid w:val="008461B7"/>
    <w:rsid w:val="008470C6"/>
    <w:rsid w:val="0085120C"/>
    <w:rsid w:val="00855618"/>
    <w:rsid w:val="00855749"/>
    <w:rsid w:val="008558D3"/>
    <w:rsid w:val="00860FB9"/>
    <w:rsid w:val="00863799"/>
    <w:rsid w:val="00864F26"/>
    <w:rsid w:val="0086548D"/>
    <w:rsid w:val="00872DB4"/>
    <w:rsid w:val="00875E2B"/>
    <w:rsid w:val="00876FCB"/>
    <w:rsid w:val="008773EB"/>
    <w:rsid w:val="008823C4"/>
    <w:rsid w:val="00882F1F"/>
    <w:rsid w:val="0088468B"/>
    <w:rsid w:val="008860FB"/>
    <w:rsid w:val="00886617"/>
    <w:rsid w:val="00886BA1"/>
    <w:rsid w:val="008906A1"/>
    <w:rsid w:val="0089138D"/>
    <w:rsid w:val="00891E09"/>
    <w:rsid w:val="0089480B"/>
    <w:rsid w:val="00895984"/>
    <w:rsid w:val="00896885"/>
    <w:rsid w:val="008A1FAE"/>
    <w:rsid w:val="008A42D6"/>
    <w:rsid w:val="008A431C"/>
    <w:rsid w:val="008A46CB"/>
    <w:rsid w:val="008A48E3"/>
    <w:rsid w:val="008A4AEF"/>
    <w:rsid w:val="008A6B38"/>
    <w:rsid w:val="008B04D2"/>
    <w:rsid w:val="008B0A75"/>
    <w:rsid w:val="008B1133"/>
    <w:rsid w:val="008B3AAE"/>
    <w:rsid w:val="008B402F"/>
    <w:rsid w:val="008B7283"/>
    <w:rsid w:val="008C0C58"/>
    <w:rsid w:val="008C1C8E"/>
    <w:rsid w:val="008C25FB"/>
    <w:rsid w:val="008C54DB"/>
    <w:rsid w:val="008C5687"/>
    <w:rsid w:val="008C6B1D"/>
    <w:rsid w:val="008D11FE"/>
    <w:rsid w:val="008D26CF"/>
    <w:rsid w:val="008D2755"/>
    <w:rsid w:val="008D2D6B"/>
    <w:rsid w:val="008D3500"/>
    <w:rsid w:val="008D3A6D"/>
    <w:rsid w:val="008D5CD4"/>
    <w:rsid w:val="008D68ED"/>
    <w:rsid w:val="008E133B"/>
    <w:rsid w:val="008E324B"/>
    <w:rsid w:val="008E35E0"/>
    <w:rsid w:val="008E49D0"/>
    <w:rsid w:val="008E5425"/>
    <w:rsid w:val="008E5D77"/>
    <w:rsid w:val="008E640A"/>
    <w:rsid w:val="008E67C8"/>
    <w:rsid w:val="008E7DF1"/>
    <w:rsid w:val="008E7FB1"/>
    <w:rsid w:val="008F116F"/>
    <w:rsid w:val="008F1A3C"/>
    <w:rsid w:val="008F5514"/>
    <w:rsid w:val="00900DD8"/>
    <w:rsid w:val="009012E9"/>
    <w:rsid w:val="00902588"/>
    <w:rsid w:val="00904B7A"/>
    <w:rsid w:val="00907B1E"/>
    <w:rsid w:val="00907F11"/>
    <w:rsid w:val="009110DD"/>
    <w:rsid w:val="00912263"/>
    <w:rsid w:val="009132CB"/>
    <w:rsid w:val="009146CC"/>
    <w:rsid w:val="00914EE0"/>
    <w:rsid w:val="009152F8"/>
    <w:rsid w:val="00915865"/>
    <w:rsid w:val="00915CB8"/>
    <w:rsid w:val="0091665A"/>
    <w:rsid w:val="0091687C"/>
    <w:rsid w:val="00921E4A"/>
    <w:rsid w:val="00922823"/>
    <w:rsid w:val="009245AE"/>
    <w:rsid w:val="00926B7E"/>
    <w:rsid w:val="00931547"/>
    <w:rsid w:val="009325DC"/>
    <w:rsid w:val="00933766"/>
    <w:rsid w:val="0093752C"/>
    <w:rsid w:val="00937FFC"/>
    <w:rsid w:val="00941453"/>
    <w:rsid w:val="00944EC1"/>
    <w:rsid w:val="009453B2"/>
    <w:rsid w:val="00947C09"/>
    <w:rsid w:val="00950323"/>
    <w:rsid w:val="00950C76"/>
    <w:rsid w:val="00951095"/>
    <w:rsid w:val="00951C24"/>
    <w:rsid w:val="0095497D"/>
    <w:rsid w:val="00956401"/>
    <w:rsid w:val="00957507"/>
    <w:rsid w:val="00957A33"/>
    <w:rsid w:val="0096036F"/>
    <w:rsid w:val="00961EA2"/>
    <w:rsid w:val="009629FA"/>
    <w:rsid w:val="009631AD"/>
    <w:rsid w:val="0096430D"/>
    <w:rsid w:val="009657D0"/>
    <w:rsid w:val="00966773"/>
    <w:rsid w:val="00966EC6"/>
    <w:rsid w:val="00970FFA"/>
    <w:rsid w:val="009714F3"/>
    <w:rsid w:val="00973009"/>
    <w:rsid w:val="00974340"/>
    <w:rsid w:val="00975B32"/>
    <w:rsid w:val="00975C1F"/>
    <w:rsid w:val="00976474"/>
    <w:rsid w:val="009766B2"/>
    <w:rsid w:val="00977168"/>
    <w:rsid w:val="009771D3"/>
    <w:rsid w:val="00977913"/>
    <w:rsid w:val="00980180"/>
    <w:rsid w:val="00981495"/>
    <w:rsid w:val="00981A17"/>
    <w:rsid w:val="00981AAA"/>
    <w:rsid w:val="00981B67"/>
    <w:rsid w:val="009831DD"/>
    <w:rsid w:val="00983442"/>
    <w:rsid w:val="0098537D"/>
    <w:rsid w:val="00985883"/>
    <w:rsid w:val="00985E30"/>
    <w:rsid w:val="00987D27"/>
    <w:rsid w:val="0099070E"/>
    <w:rsid w:val="009913A6"/>
    <w:rsid w:val="00994ADA"/>
    <w:rsid w:val="00996AB5"/>
    <w:rsid w:val="0099730D"/>
    <w:rsid w:val="00997B58"/>
    <w:rsid w:val="009A1FE3"/>
    <w:rsid w:val="009A2CF8"/>
    <w:rsid w:val="009A3AF8"/>
    <w:rsid w:val="009A3B72"/>
    <w:rsid w:val="009A4765"/>
    <w:rsid w:val="009A5D10"/>
    <w:rsid w:val="009A7B57"/>
    <w:rsid w:val="009B2A07"/>
    <w:rsid w:val="009B2C0D"/>
    <w:rsid w:val="009B37D9"/>
    <w:rsid w:val="009B4091"/>
    <w:rsid w:val="009B4A03"/>
    <w:rsid w:val="009B4C64"/>
    <w:rsid w:val="009B65B8"/>
    <w:rsid w:val="009B7D68"/>
    <w:rsid w:val="009C1221"/>
    <w:rsid w:val="009C4418"/>
    <w:rsid w:val="009C51EE"/>
    <w:rsid w:val="009C5680"/>
    <w:rsid w:val="009C5BB2"/>
    <w:rsid w:val="009C605E"/>
    <w:rsid w:val="009C6691"/>
    <w:rsid w:val="009D2921"/>
    <w:rsid w:val="009D7027"/>
    <w:rsid w:val="009D7386"/>
    <w:rsid w:val="009E30BE"/>
    <w:rsid w:val="009E4125"/>
    <w:rsid w:val="009E4BF0"/>
    <w:rsid w:val="009E5D07"/>
    <w:rsid w:val="009E64DC"/>
    <w:rsid w:val="009E77DA"/>
    <w:rsid w:val="009E7B8A"/>
    <w:rsid w:val="009F178D"/>
    <w:rsid w:val="009F1C74"/>
    <w:rsid w:val="009F40BA"/>
    <w:rsid w:val="009F525B"/>
    <w:rsid w:val="009F6789"/>
    <w:rsid w:val="009F6A19"/>
    <w:rsid w:val="009F6AF0"/>
    <w:rsid w:val="00A0101E"/>
    <w:rsid w:val="00A016BA"/>
    <w:rsid w:val="00A03A77"/>
    <w:rsid w:val="00A057B2"/>
    <w:rsid w:val="00A065FC"/>
    <w:rsid w:val="00A06A02"/>
    <w:rsid w:val="00A07AD9"/>
    <w:rsid w:val="00A12351"/>
    <w:rsid w:val="00A12F08"/>
    <w:rsid w:val="00A13054"/>
    <w:rsid w:val="00A14138"/>
    <w:rsid w:val="00A17C8F"/>
    <w:rsid w:val="00A24D55"/>
    <w:rsid w:val="00A2512C"/>
    <w:rsid w:val="00A25CC0"/>
    <w:rsid w:val="00A2685A"/>
    <w:rsid w:val="00A26FD9"/>
    <w:rsid w:val="00A30BA6"/>
    <w:rsid w:val="00A316F1"/>
    <w:rsid w:val="00A32051"/>
    <w:rsid w:val="00A32BDA"/>
    <w:rsid w:val="00A346E3"/>
    <w:rsid w:val="00A375AA"/>
    <w:rsid w:val="00A37FE5"/>
    <w:rsid w:val="00A3DCE2"/>
    <w:rsid w:val="00A40C1E"/>
    <w:rsid w:val="00A41B88"/>
    <w:rsid w:val="00A41D6A"/>
    <w:rsid w:val="00A424CC"/>
    <w:rsid w:val="00A42664"/>
    <w:rsid w:val="00A436C6"/>
    <w:rsid w:val="00A478D4"/>
    <w:rsid w:val="00A47AF6"/>
    <w:rsid w:val="00A507AC"/>
    <w:rsid w:val="00A52783"/>
    <w:rsid w:val="00A5350C"/>
    <w:rsid w:val="00A5371A"/>
    <w:rsid w:val="00A55A9C"/>
    <w:rsid w:val="00A55F34"/>
    <w:rsid w:val="00A568D2"/>
    <w:rsid w:val="00A568F5"/>
    <w:rsid w:val="00A56ADD"/>
    <w:rsid w:val="00A5773F"/>
    <w:rsid w:val="00A6036A"/>
    <w:rsid w:val="00A60A65"/>
    <w:rsid w:val="00A61E33"/>
    <w:rsid w:val="00A626BB"/>
    <w:rsid w:val="00A63F87"/>
    <w:rsid w:val="00A6583B"/>
    <w:rsid w:val="00A65FD7"/>
    <w:rsid w:val="00A66F0B"/>
    <w:rsid w:val="00A671B4"/>
    <w:rsid w:val="00A672A6"/>
    <w:rsid w:val="00A70109"/>
    <w:rsid w:val="00A706F6"/>
    <w:rsid w:val="00A70DAD"/>
    <w:rsid w:val="00A71DD5"/>
    <w:rsid w:val="00A724A6"/>
    <w:rsid w:val="00A7769D"/>
    <w:rsid w:val="00A8027F"/>
    <w:rsid w:val="00A8045D"/>
    <w:rsid w:val="00A80EBF"/>
    <w:rsid w:val="00A83BEF"/>
    <w:rsid w:val="00A8575B"/>
    <w:rsid w:val="00A93937"/>
    <w:rsid w:val="00A95C3E"/>
    <w:rsid w:val="00AA1080"/>
    <w:rsid w:val="00AA1272"/>
    <w:rsid w:val="00AA22FB"/>
    <w:rsid w:val="00AA2F93"/>
    <w:rsid w:val="00AA56C5"/>
    <w:rsid w:val="00AA5DD9"/>
    <w:rsid w:val="00AA5F11"/>
    <w:rsid w:val="00AA67F6"/>
    <w:rsid w:val="00AB0009"/>
    <w:rsid w:val="00AB05FF"/>
    <w:rsid w:val="00AB066D"/>
    <w:rsid w:val="00AB201D"/>
    <w:rsid w:val="00AB4965"/>
    <w:rsid w:val="00AB55E6"/>
    <w:rsid w:val="00AB6035"/>
    <w:rsid w:val="00AC140F"/>
    <w:rsid w:val="00AC16EC"/>
    <w:rsid w:val="00AC23AF"/>
    <w:rsid w:val="00AC3029"/>
    <w:rsid w:val="00AC330A"/>
    <w:rsid w:val="00AC3760"/>
    <w:rsid w:val="00AD06DC"/>
    <w:rsid w:val="00AD1198"/>
    <w:rsid w:val="00AD3C81"/>
    <w:rsid w:val="00AD42ED"/>
    <w:rsid w:val="00AD677E"/>
    <w:rsid w:val="00AD68BE"/>
    <w:rsid w:val="00AD78B9"/>
    <w:rsid w:val="00AE04AB"/>
    <w:rsid w:val="00AE0974"/>
    <w:rsid w:val="00AE0C11"/>
    <w:rsid w:val="00AE0F45"/>
    <w:rsid w:val="00AE1330"/>
    <w:rsid w:val="00AE1FF0"/>
    <w:rsid w:val="00AE302A"/>
    <w:rsid w:val="00AE32D1"/>
    <w:rsid w:val="00AE4824"/>
    <w:rsid w:val="00AE6200"/>
    <w:rsid w:val="00AE6E55"/>
    <w:rsid w:val="00AF1F19"/>
    <w:rsid w:val="00AF278C"/>
    <w:rsid w:val="00AF3EE8"/>
    <w:rsid w:val="00AF44E6"/>
    <w:rsid w:val="00AF4789"/>
    <w:rsid w:val="00AF5A43"/>
    <w:rsid w:val="00AF632A"/>
    <w:rsid w:val="00B00469"/>
    <w:rsid w:val="00B01491"/>
    <w:rsid w:val="00B029E2"/>
    <w:rsid w:val="00B065E9"/>
    <w:rsid w:val="00B07390"/>
    <w:rsid w:val="00B11258"/>
    <w:rsid w:val="00B114DF"/>
    <w:rsid w:val="00B11504"/>
    <w:rsid w:val="00B13AF1"/>
    <w:rsid w:val="00B165DB"/>
    <w:rsid w:val="00B17093"/>
    <w:rsid w:val="00B210FE"/>
    <w:rsid w:val="00B2232A"/>
    <w:rsid w:val="00B24DA2"/>
    <w:rsid w:val="00B252D0"/>
    <w:rsid w:val="00B2651B"/>
    <w:rsid w:val="00B279CF"/>
    <w:rsid w:val="00B31BA1"/>
    <w:rsid w:val="00B326AC"/>
    <w:rsid w:val="00B32B81"/>
    <w:rsid w:val="00B32E78"/>
    <w:rsid w:val="00B355A6"/>
    <w:rsid w:val="00B35C10"/>
    <w:rsid w:val="00B366EB"/>
    <w:rsid w:val="00B40435"/>
    <w:rsid w:val="00B41ED1"/>
    <w:rsid w:val="00B44EC5"/>
    <w:rsid w:val="00B46F5B"/>
    <w:rsid w:val="00B47B12"/>
    <w:rsid w:val="00B524D1"/>
    <w:rsid w:val="00B5427C"/>
    <w:rsid w:val="00B565A7"/>
    <w:rsid w:val="00B568E3"/>
    <w:rsid w:val="00B56E71"/>
    <w:rsid w:val="00B60B8F"/>
    <w:rsid w:val="00B614FC"/>
    <w:rsid w:val="00B62A51"/>
    <w:rsid w:val="00B63724"/>
    <w:rsid w:val="00B66FC6"/>
    <w:rsid w:val="00B674B3"/>
    <w:rsid w:val="00B700D2"/>
    <w:rsid w:val="00B719FB"/>
    <w:rsid w:val="00B72090"/>
    <w:rsid w:val="00B72DCB"/>
    <w:rsid w:val="00B731F5"/>
    <w:rsid w:val="00B7332B"/>
    <w:rsid w:val="00B740CF"/>
    <w:rsid w:val="00B742A0"/>
    <w:rsid w:val="00B745DF"/>
    <w:rsid w:val="00B74E67"/>
    <w:rsid w:val="00B74FCC"/>
    <w:rsid w:val="00B75FED"/>
    <w:rsid w:val="00B763E7"/>
    <w:rsid w:val="00B8041C"/>
    <w:rsid w:val="00B811CF"/>
    <w:rsid w:val="00B83992"/>
    <w:rsid w:val="00B852BD"/>
    <w:rsid w:val="00B87C11"/>
    <w:rsid w:val="00B90BA7"/>
    <w:rsid w:val="00B9230F"/>
    <w:rsid w:val="00B92F3C"/>
    <w:rsid w:val="00B9343D"/>
    <w:rsid w:val="00B94D70"/>
    <w:rsid w:val="00B953D2"/>
    <w:rsid w:val="00B9634A"/>
    <w:rsid w:val="00BA1270"/>
    <w:rsid w:val="00BA2642"/>
    <w:rsid w:val="00BA322D"/>
    <w:rsid w:val="00BA4143"/>
    <w:rsid w:val="00BA42B8"/>
    <w:rsid w:val="00BA42C9"/>
    <w:rsid w:val="00BA626F"/>
    <w:rsid w:val="00BA700B"/>
    <w:rsid w:val="00BA7AA0"/>
    <w:rsid w:val="00BA7B4D"/>
    <w:rsid w:val="00BA7C58"/>
    <w:rsid w:val="00BB1073"/>
    <w:rsid w:val="00BB11F1"/>
    <w:rsid w:val="00BB3556"/>
    <w:rsid w:val="00BB6B2D"/>
    <w:rsid w:val="00BC11FA"/>
    <w:rsid w:val="00BC199D"/>
    <w:rsid w:val="00BC26D0"/>
    <w:rsid w:val="00BC2DC7"/>
    <w:rsid w:val="00BC406D"/>
    <w:rsid w:val="00BC6DA6"/>
    <w:rsid w:val="00BC71BF"/>
    <w:rsid w:val="00BD105F"/>
    <w:rsid w:val="00BD3818"/>
    <w:rsid w:val="00BE015A"/>
    <w:rsid w:val="00BE0707"/>
    <w:rsid w:val="00BE2377"/>
    <w:rsid w:val="00BE24FF"/>
    <w:rsid w:val="00BE2761"/>
    <w:rsid w:val="00BE4E25"/>
    <w:rsid w:val="00BE5765"/>
    <w:rsid w:val="00BE6153"/>
    <w:rsid w:val="00BE6D75"/>
    <w:rsid w:val="00BE7054"/>
    <w:rsid w:val="00BF426D"/>
    <w:rsid w:val="00BF7085"/>
    <w:rsid w:val="00BF7461"/>
    <w:rsid w:val="00BF7C84"/>
    <w:rsid w:val="00BF7D2E"/>
    <w:rsid w:val="00C031DE"/>
    <w:rsid w:val="00C03A6B"/>
    <w:rsid w:val="00C049EF"/>
    <w:rsid w:val="00C05699"/>
    <w:rsid w:val="00C073B4"/>
    <w:rsid w:val="00C07404"/>
    <w:rsid w:val="00C07C74"/>
    <w:rsid w:val="00C07D2F"/>
    <w:rsid w:val="00C1118E"/>
    <w:rsid w:val="00C13BE5"/>
    <w:rsid w:val="00C151EA"/>
    <w:rsid w:val="00C15CDA"/>
    <w:rsid w:val="00C15E28"/>
    <w:rsid w:val="00C161F4"/>
    <w:rsid w:val="00C201AE"/>
    <w:rsid w:val="00C232CB"/>
    <w:rsid w:val="00C26655"/>
    <w:rsid w:val="00C2741E"/>
    <w:rsid w:val="00C27802"/>
    <w:rsid w:val="00C27F45"/>
    <w:rsid w:val="00C30636"/>
    <w:rsid w:val="00C310F1"/>
    <w:rsid w:val="00C34AEB"/>
    <w:rsid w:val="00C364D0"/>
    <w:rsid w:val="00C405E6"/>
    <w:rsid w:val="00C40E9C"/>
    <w:rsid w:val="00C4464D"/>
    <w:rsid w:val="00C45025"/>
    <w:rsid w:val="00C45C09"/>
    <w:rsid w:val="00C466A6"/>
    <w:rsid w:val="00C53CBE"/>
    <w:rsid w:val="00C60B2B"/>
    <w:rsid w:val="00C614AE"/>
    <w:rsid w:val="00C619D5"/>
    <w:rsid w:val="00C61A1E"/>
    <w:rsid w:val="00C64586"/>
    <w:rsid w:val="00C65981"/>
    <w:rsid w:val="00C716B5"/>
    <w:rsid w:val="00C722A7"/>
    <w:rsid w:val="00C737AF"/>
    <w:rsid w:val="00C73C9A"/>
    <w:rsid w:val="00C73F54"/>
    <w:rsid w:val="00C7573D"/>
    <w:rsid w:val="00C757C6"/>
    <w:rsid w:val="00C75E8A"/>
    <w:rsid w:val="00C762EC"/>
    <w:rsid w:val="00C77F51"/>
    <w:rsid w:val="00C80DE2"/>
    <w:rsid w:val="00C81260"/>
    <w:rsid w:val="00C82739"/>
    <w:rsid w:val="00C84866"/>
    <w:rsid w:val="00C84B07"/>
    <w:rsid w:val="00C85A94"/>
    <w:rsid w:val="00C85DAB"/>
    <w:rsid w:val="00C862BA"/>
    <w:rsid w:val="00C92AE6"/>
    <w:rsid w:val="00C92FED"/>
    <w:rsid w:val="00C9388B"/>
    <w:rsid w:val="00C93E73"/>
    <w:rsid w:val="00C97B7A"/>
    <w:rsid w:val="00CA2006"/>
    <w:rsid w:val="00CA2033"/>
    <w:rsid w:val="00CA232B"/>
    <w:rsid w:val="00CA32E9"/>
    <w:rsid w:val="00CA5F71"/>
    <w:rsid w:val="00CA63D9"/>
    <w:rsid w:val="00CA6F49"/>
    <w:rsid w:val="00CA7D71"/>
    <w:rsid w:val="00CA7EB7"/>
    <w:rsid w:val="00CB271A"/>
    <w:rsid w:val="00CB28B1"/>
    <w:rsid w:val="00CB3B1C"/>
    <w:rsid w:val="00CB6F91"/>
    <w:rsid w:val="00CB76A1"/>
    <w:rsid w:val="00CC0A74"/>
    <w:rsid w:val="00CC0BCC"/>
    <w:rsid w:val="00CC3E53"/>
    <w:rsid w:val="00CC454B"/>
    <w:rsid w:val="00CC4734"/>
    <w:rsid w:val="00CC656F"/>
    <w:rsid w:val="00CC7819"/>
    <w:rsid w:val="00CC78C2"/>
    <w:rsid w:val="00CC7B93"/>
    <w:rsid w:val="00CD0273"/>
    <w:rsid w:val="00CD1CF3"/>
    <w:rsid w:val="00CD210D"/>
    <w:rsid w:val="00CD2E8D"/>
    <w:rsid w:val="00CD35D5"/>
    <w:rsid w:val="00CD4A9F"/>
    <w:rsid w:val="00CD5999"/>
    <w:rsid w:val="00CD6A5C"/>
    <w:rsid w:val="00CD6BC5"/>
    <w:rsid w:val="00CD78C0"/>
    <w:rsid w:val="00CE322C"/>
    <w:rsid w:val="00CE4442"/>
    <w:rsid w:val="00CE5CDD"/>
    <w:rsid w:val="00CE6560"/>
    <w:rsid w:val="00CE66B8"/>
    <w:rsid w:val="00CE676B"/>
    <w:rsid w:val="00CE68D1"/>
    <w:rsid w:val="00CE7386"/>
    <w:rsid w:val="00CF1A8E"/>
    <w:rsid w:val="00CF1AF8"/>
    <w:rsid w:val="00CF1E66"/>
    <w:rsid w:val="00CF2277"/>
    <w:rsid w:val="00CF2B83"/>
    <w:rsid w:val="00CF5B27"/>
    <w:rsid w:val="00CF7212"/>
    <w:rsid w:val="00D00D47"/>
    <w:rsid w:val="00D04DCF"/>
    <w:rsid w:val="00D053E7"/>
    <w:rsid w:val="00D06539"/>
    <w:rsid w:val="00D06C5E"/>
    <w:rsid w:val="00D101B4"/>
    <w:rsid w:val="00D12443"/>
    <w:rsid w:val="00D15DDD"/>
    <w:rsid w:val="00D16DA3"/>
    <w:rsid w:val="00D16F20"/>
    <w:rsid w:val="00D170B9"/>
    <w:rsid w:val="00D171E9"/>
    <w:rsid w:val="00D173DA"/>
    <w:rsid w:val="00D17AA7"/>
    <w:rsid w:val="00D20E46"/>
    <w:rsid w:val="00D21597"/>
    <w:rsid w:val="00D23080"/>
    <w:rsid w:val="00D236BE"/>
    <w:rsid w:val="00D2727C"/>
    <w:rsid w:val="00D277E7"/>
    <w:rsid w:val="00D30CE1"/>
    <w:rsid w:val="00D330B2"/>
    <w:rsid w:val="00D33482"/>
    <w:rsid w:val="00D336DF"/>
    <w:rsid w:val="00D35C53"/>
    <w:rsid w:val="00D35D53"/>
    <w:rsid w:val="00D35E17"/>
    <w:rsid w:val="00D361BC"/>
    <w:rsid w:val="00D36C6A"/>
    <w:rsid w:val="00D40096"/>
    <w:rsid w:val="00D41D77"/>
    <w:rsid w:val="00D4245D"/>
    <w:rsid w:val="00D441BD"/>
    <w:rsid w:val="00D507F5"/>
    <w:rsid w:val="00D515F3"/>
    <w:rsid w:val="00D5330C"/>
    <w:rsid w:val="00D54B54"/>
    <w:rsid w:val="00D54FF8"/>
    <w:rsid w:val="00D56EB0"/>
    <w:rsid w:val="00D572BD"/>
    <w:rsid w:val="00D576D2"/>
    <w:rsid w:val="00D603CF"/>
    <w:rsid w:val="00D60B99"/>
    <w:rsid w:val="00D61512"/>
    <w:rsid w:val="00D616E8"/>
    <w:rsid w:val="00D61728"/>
    <w:rsid w:val="00D62008"/>
    <w:rsid w:val="00D629BB"/>
    <w:rsid w:val="00D63199"/>
    <w:rsid w:val="00D644B5"/>
    <w:rsid w:val="00D64824"/>
    <w:rsid w:val="00D656BA"/>
    <w:rsid w:val="00D659AA"/>
    <w:rsid w:val="00D668BE"/>
    <w:rsid w:val="00D66BC9"/>
    <w:rsid w:val="00D71C4C"/>
    <w:rsid w:val="00D71F67"/>
    <w:rsid w:val="00D73498"/>
    <w:rsid w:val="00D75F9C"/>
    <w:rsid w:val="00D76365"/>
    <w:rsid w:val="00D76B9E"/>
    <w:rsid w:val="00D803AA"/>
    <w:rsid w:val="00D816C7"/>
    <w:rsid w:val="00D821D9"/>
    <w:rsid w:val="00D8283D"/>
    <w:rsid w:val="00D82BCC"/>
    <w:rsid w:val="00D83950"/>
    <w:rsid w:val="00D86551"/>
    <w:rsid w:val="00D86767"/>
    <w:rsid w:val="00D86AC4"/>
    <w:rsid w:val="00D87E4B"/>
    <w:rsid w:val="00D9047D"/>
    <w:rsid w:val="00D91AD4"/>
    <w:rsid w:val="00D95840"/>
    <w:rsid w:val="00DA020F"/>
    <w:rsid w:val="00DA0FA3"/>
    <w:rsid w:val="00DA1515"/>
    <w:rsid w:val="00DA5399"/>
    <w:rsid w:val="00DB1271"/>
    <w:rsid w:val="00DB12CE"/>
    <w:rsid w:val="00DB282F"/>
    <w:rsid w:val="00DB32E2"/>
    <w:rsid w:val="00DB34DF"/>
    <w:rsid w:val="00DB371E"/>
    <w:rsid w:val="00DB54A1"/>
    <w:rsid w:val="00DB56A3"/>
    <w:rsid w:val="00DB5988"/>
    <w:rsid w:val="00DB6769"/>
    <w:rsid w:val="00DB6A25"/>
    <w:rsid w:val="00DB7857"/>
    <w:rsid w:val="00DC4771"/>
    <w:rsid w:val="00DC61D1"/>
    <w:rsid w:val="00DC64AD"/>
    <w:rsid w:val="00DC7632"/>
    <w:rsid w:val="00DC765A"/>
    <w:rsid w:val="00DD009E"/>
    <w:rsid w:val="00DD0619"/>
    <w:rsid w:val="00DD496F"/>
    <w:rsid w:val="00DD50AA"/>
    <w:rsid w:val="00DD5703"/>
    <w:rsid w:val="00DD590F"/>
    <w:rsid w:val="00DD6101"/>
    <w:rsid w:val="00DD6A68"/>
    <w:rsid w:val="00DE0023"/>
    <w:rsid w:val="00DE014B"/>
    <w:rsid w:val="00DE21E7"/>
    <w:rsid w:val="00DE29B6"/>
    <w:rsid w:val="00DE2BFF"/>
    <w:rsid w:val="00DE4648"/>
    <w:rsid w:val="00DE5428"/>
    <w:rsid w:val="00DE678A"/>
    <w:rsid w:val="00DF3F07"/>
    <w:rsid w:val="00DF59CD"/>
    <w:rsid w:val="00DF64F8"/>
    <w:rsid w:val="00DF6A94"/>
    <w:rsid w:val="00DF6FA8"/>
    <w:rsid w:val="00E003FC"/>
    <w:rsid w:val="00E013D8"/>
    <w:rsid w:val="00E01BCE"/>
    <w:rsid w:val="00E021C4"/>
    <w:rsid w:val="00E02AFE"/>
    <w:rsid w:val="00E02BC3"/>
    <w:rsid w:val="00E03043"/>
    <w:rsid w:val="00E03614"/>
    <w:rsid w:val="00E03919"/>
    <w:rsid w:val="00E039E0"/>
    <w:rsid w:val="00E03B6C"/>
    <w:rsid w:val="00E040B5"/>
    <w:rsid w:val="00E05595"/>
    <w:rsid w:val="00E06914"/>
    <w:rsid w:val="00E07DD7"/>
    <w:rsid w:val="00E10BA2"/>
    <w:rsid w:val="00E1564D"/>
    <w:rsid w:val="00E20842"/>
    <w:rsid w:val="00E211E5"/>
    <w:rsid w:val="00E211E8"/>
    <w:rsid w:val="00E21582"/>
    <w:rsid w:val="00E216B9"/>
    <w:rsid w:val="00E23EDE"/>
    <w:rsid w:val="00E240E1"/>
    <w:rsid w:val="00E242EF"/>
    <w:rsid w:val="00E246F4"/>
    <w:rsid w:val="00E261AB"/>
    <w:rsid w:val="00E27360"/>
    <w:rsid w:val="00E276AE"/>
    <w:rsid w:val="00E30E3E"/>
    <w:rsid w:val="00E31E0B"/>
    <w:rsid w:val="00E33204"/>
    <w:rsid w:val="00E347A1"/>
    <w:rsid w:val="00E34B50"/>
    <w:rsid w:val="00E3524E"/>
    <w:rsid w:val="00E36FCD"/>
    <w:rsid w:val="00E3739D"/>
    <w:rsid w:val="00E37F8B"/>
    <w:rsid w:val="00E408B8"/>
    <w:rsid w:val="00E41BE7"/>
    <w:rsid w:val="00E421DE"/>
    <w:rsid w:val="00E42341"/>
    <w:rsid w:val="00E426B9"/>
    <w:rsid w:val="00E42B54"/>
    <w:rsid w:val="00E45617"/>
    <w:rsid w:val="00E4587D"/>
    <w:rsid w:val="00E46FAA"/>
    <w:rsid w:val="00E47BC2"/>
    <w:rsid w:val="00E52A88"/>
    <w:rsid w:val="00E548AE"/>
    <w:rsid w:val="00E57838"/>
    <w:rsid w:val="00E639B4"/>
    <w:rsid w:val="00E6462F"/>
    <w:rsid w:val="00E66FFB"/>
    <w:rsid w:val="00E71D47"/>
    <w:rsid w:val="00E73613"/>
    <w:rsid w:val="00E738FB"/>
    <w:rsid w:val="00E80A63"/>
    <w:rsid w:val="00E815B6"/>
    <w:rsid w:val="00E84C73"/>
    <w:rsid w:val="00E86708"/>
    <w:rsid w:val="00E86B8B"/>
    <w:rsid w:val="00E879FA"/>
    <w:rsid w:val="00E9038F"/>
    <w:rsid w:val="00E904B4"/>
    <w:rsid w:val="00E92070"/>
    <w:rsid w:val="00E93A81"/>
    <w:rsid w:val="00E93B8A"/>
    <w:rsid w:val="00E9571F"/>
    <w:rsid w:val="00E95A2E"/>
    <w:rsid w:val="00EA1D5C"/>
    <w:rsid w:val="00EA3C69"/>
    <w:rsid w:val="00EA54A9"/>
    <w:rsid w:val="00EA614F"/>
    <w:rsid w:val="00EA7AA7"/>
    <w:rsid w:val="00EB082E"/>
    <w:rsid w:val="00EB20AA"/>
    <w:rsid w:val="00EB23D3"/>
    <w:rsid w:val="00EB3196"/>
    <w:rsid w:val="00EB3700"/>
    <w:rsid w:val="00EB3980"/>
    <w:rsid w:val="00EB65FE"/>
    <w:rsid w:val="00EB6653"/>
    <w:rsid w:val="00EC0E91"/>
    <w:rsid w:val="00EC1792"/>
    <w:rsid w:val="00EC3507"/>
    <w:rsid w:val="00EC3897"/>
    <w:rsid w:val="00EC3A6C"/>
    <w:rsid w:val="00EC3E6C"/>
    <w:rsid w:val="00EC66C8"/>
    <w:rsid w:val="00EC688B"/>
    <w:rsid w:val="00EC6E7A"/>
    <w:rsid w:val="00EC7251"/>
    <w:rsid w:val="00EC7924"/>
    <w:rsid w:val="00ED20CE"/>
    <w:rsid w:val="00ED22DA"/>
    <w:rsid w:val="00ED4065"/>
    <w:rsid w:val="00ED479F"/>
    <w:rsid w:val="00ED5F48"/>
    <w:rsid w:val="00ED786B"/>
    <w:rsid w:val="00EE04AC"/>
    <w:rsid w:val="00EE0691"/>
    <w:rsid w:val="00EE0CC6"/>
    <w:rsid w:val="00EE1897"/>
    <w:rsid w:val="00EE2D1F"/>
    <w:rsid w:val="00EE3CA3"/>
    <w:rsid w:val="00EE40C1"/>
    <w:rsid w:val="00EE47F9"/>
    <w:rsid w:val="00EF0FB3"/>
    <w:rsid w:val="00EF201F"/>
    <w:rsid w:val="00EF2298"/>
    <w:rsid w:val="00EF36E3"/>
    <w:rsid w:val="00EF38E9"/>
    <w:rsid w:val="00EF3E33"/>
    <w:rsid w:val="00EF4C76"/>
    <w:rsid w:val="00EF6001"/>
    <w:rsid w:val="00EF6410"/>
    <w:rsid w:val="00F00134"/>
    <w:rsid w:val="00F0042D"/>
    <w:rsid w:val="00F00E05"/>
    <w:rsid w:val="00F01284"/>
    <w:rsid w:val="00F02114"/>
    <w:rsid w:val="00F0612A"/>
    <w:rsid w:val="00F0675D"/>
    <w:rsid w:val="00F07F92"/>
    <w:rsid w:val="00F104C7"/>
    <w:rsid w:val="00F10583"/>
    <w:rsid w:val="00F11354"/>
    <w:rsid w:val="00F13B0E"/>
    <w:rsid w:val="00F14799"/>
    <w:rsid w:val="00F1686A"/>
    <w:rsid w:val="00F175D7"/>
    <w:rsid w:val="00F17E34"/>
    <w:rsid w:val="00F2030E"/>
    <w:rsid w:val="00F20353"/>
    <w:rsid w:val="00F20724"/>
    <w:rsid w:val="00F21245"/>
    <w:rsid w:val="00F2125B"/>
    <w:rsid w:val="00F216DF"/>
    <w:rsid w:val="00F232F0"/>
    <w:rsid w:val="00F23B5E"/>
    <w:rsid w:val="00F271C6"/>
    <w:rsid w:val="00F30655"/>
    <w:rsid w:val="00F325D2"/>
    <w:rsid w:val="00F33E76"/>
    <w:rsid w:val="00F361EC"/>
    <w:rsid w:val="00F36B53"/>
    <w:rsid w:val="00F41648"/>
    <w:rsid w:val="00F44003"/>
    <w:rsid w:val="00F44474"/>
    <w:rsid w:val="00F44E7C"/>
    <w:rsid w:val="00F476D4"/>
    <w:rsid w:val="00F50402"/>
    <w:rsid w:val="00F51C6B"/>
    <w:rsid w:val="00F51EFE"/>
    <w:rsid w:val="00F52D7D"/>
    <w:rsid w:val="00F60DCA"/>
    <w:rsid w:val="00F60F31"/>
    <w:rsid w:val="00F61205"/>
    <w:rsid w:val="00F627AC"/>
    <w:rsid w:val="00F63A9B"/>
    <w:rsid w:val="00F64B72"/>
    <w:rsid w:val="00F650AD"/>
    <w:rsid w:val="00F66553"/>
    <w:rsid w:val="00F679AF"/>
    <w:rsid w:val="00F702DE"/>
    <w:rsid w:val="00F70A95"/>
    <w:rsid w:val="00F7129F"/>
    <w:rsid w:val="00F72272"/>
    <w:rsid w:val="00F72C8A"/>
    <w:rsid w:val="00F7679B"/>
    <w:rsid w:val="00F76F24"/>
    <w:rsid w:val="00F77660"/>
    <w:rsid w:val="00F81BD1"/>
    <w:rsid w:val="00F82296"/>
    <w:rsid w:val="00F8275F"/>
    <w:rsid w:val="00F82D15"/>
    <w:rsid w:val="00F8768A"/>
    <w:rsid w:val="00F87D01"/>
    <w:rsid w:val="00F90476"/>
    <w:rsid w:val="00F91919"/>
    <w:rsid w:val="00F95164"/>
    <w:rsid w:val="00F95D4B"/>
    <w:rsid w:val="00F9612C"/>
    <w:rsid w:val="00F97B1C"/>
    <w:rsid w:val="00FA0D03"/>
    <w:rsid w:val="00FA12E5"/>
    <w:rsid w:val="00FA17B6"/>
    <w:rsid w:val="00FA3010"/>
    <w:rsid w:val="00FA447D"/>
    <w:rsid w:val="00FA4A1C"/>
    <w:rsid w:val="00FA4A36"/>
    <w:rsid w:val="00FA5793"/>
    <w:rsid w:val="00FA5A84"/>
    <w:rsid w:val="00FA5B2C"/>
    <w:rsid w:val="00FA7E24"/>
    <w:rsid w:val="00FB04BD"/>
    <w:rsid w:val="00FB11BA"/>
    <w:rsid w:val="00FB5476"/>
    <w:rsid w:val="00FB5D72"/>
    <w:rsid w:val="00FB72EE"/>
    <w:rsid w:val="00FB783B"/>
    <w:rsid w:val="00FC050B"/>
    <w:rsid w:val="00FC09B1"/>
    <w:rsid w:val="00FC1627"/>
    <w:rsid w:val="00FC2D3D"/>
    <w:rsid w:val="00FC2D53"/>
    <w:rsid w:val="00FC2E4F"/>
    <w:rsid w:val="00FC5530"/>
    <w:rsid w:val="00FC631D"/>
    <w:rsid w:val="00FC6CE1"/>
    <w:rsid w:val="00FC6FBF"/>
    <w:rsid w:val="00FD153B"/>
    <w:rsid w:val="00FD1865"/>
    <w:rsid w:val="00FD36B4"/>
    <w:rsid w:val="00FD42BD"/>
    <w:rsid w:val="00FE0511"/>
    <w:rsid w:val="00FE0BDD"/>
    <w:rsid w:val="00FE1169"/>
    <w:rsid w:val="00FE29D0"/>
    <w:rsid w:val="00FE32F4"/>
    <w:rsid w:val="00FE50DD"/>
    <w:rsid w:val="00FE5E6E"/>
    <w:rsid w:val="00FE5FB5"/>
    <w:rsid w:val="00FE6A09"/>
    <w:rsid w:val="00FE6FA4"/>
    <w:rsid w:val="00FE7975"/>
    <w:rsid w:val="00FE7DD2"/>
    <w:rsid w:val="00FF16CA"/>
    <w:rsid w:val="0116905B"/>
    <w:rsid w:val="01186A0F"/>
    <w:rsid w:val="013A34ED"/>
    <w:rsid w:val="01AF4504"/>
    <w:rsid w:val="01C980ED"/>
    <w:rsid w:val="0219C2A9"/>
    <w:rsid w:val="026BF131"/>
    <w:rsid w:val="02E51050"/>
    <w:rsid w:val="02F081DB"/>
    <w:rsid w:val="02F6B9C8"/>
    <w:rsid w:val="030681D1"/>
    <w:rsid w:val="044BD2B3"/>
    <w:rsid w:val="0454046A"/>
    <w:rsid w:val="05076D6A"/>
    <w:rsid w:val="056211F2"/>
    <w:rsid w:val="0613A87B"/>
    <w:rsid w:val="0678B780"/>
    <w:rsid w:val="0680C0E7"/>
    <w:rsid w:val="0756F478"/>
    <w:rsid w:val="07690521"/>
    <w:rsid w:val="077C0223"/>
    <w:rsid w:val="07AB9E2A"/>
    <w:rsid w:val="07CF6A5E"/>
    <w:rsid w:val="07E41F9F"/>
    <w:rsid w:val="0833DA1D"/>
    <w:rsid w:val="08A33CDD"/>
    <w:rsid w:val="09415768"/>
    <w:rsid w:val="09C003F4"/>
    <w:rsid w:val="0A48A5F4"/>
    <w:rsid w:val="0AB6EACB"/>
    <w:rsid w:val="0B0AE96E"/>
    <w:rsid w:val="0B2BFD9F"/>
    <w:rsid w:val="0B6313BC"/>
    <w:rsid w:val="0BC38FF5"/>
    <w:rsid w:val="0BCEE8D8"/>
    <w:rsid w:val="0BDFFA08"/>
    <w:rsid w:val="0C1BDE6A"/>
    <w:rsid w:val="0C2878FE"/>
    <w:rsid w:val="0D00A8A4"/>
    <w:rsid w:val="0D033688"/>
    <w:rsid w:val="0D0CED4E"/>
    <w:rsid w:val="0D89205E"/>
    <w:rsid w:val="0DE5E5E5"/>
    <w:rsid w:val="0F7D18FE"/>
    <w:rsid w:val="0F9DF67C"/>
    <w:rsid w:val="0FF6CEC7"/>
    <w:rsid w:val="0FF9B96F"/>
    <w:rsid w:val="103BBAEC"/>
    <w:rsid w:val="1046B08B"/>
    <w:rsid w:val="1054A456"/>
    <w:rsid w:val="10729A20"/>
    <w:rsid w:val="10A208CD"/>
    <w:rsid w:val="10D300F1"/>
    <w:rsid w:val="11124392"/>
    <w:rsid w:val="11543513"/>
    <w:rsid w:val="11AEDC90"/>
    <w:rsid w:val="11DE3B73"/>
    <w:rsid w:val="126A2C55"/>
    <w:rsid w:val="126DD530"/>
    <w:rsid w:val="1289777C"/>
    <w:rsid w:val="12A82446"/>
    <w:rsid w:val="12C2C05E"/>
    <w:rsid w:val="12DA6D44"/>
    <w:rsid w:val="134B4841"/>
    <w:rsid w:val="134D615B"/>
    <w:rsid w:val="13759CAD"/>
    <w:rsid w:val="13DC9A23"/>
    <w:rsid w:val="144BA14E"/>
    <w:rsid w:val="146A489C"/>
    <w:rsid w:val="147D8E39"/>
    <w:rsid w:val="14C0C5A7"/>
    <w:rsid w:val="14C93B90"/>
    <w:rsid w:val="14CB85C6"/>
    <w:rsid w:val="15FD3C72"/>
    <w:rsid w:val="15FE0187"/>
    <w:rsid w:val="16D9A08D"/>
    <w:rsid w:val="176B787A"/>
    <w:rsid w:val="17A97F94"/>
    <w:rsid w:val="17B3C845"/>
    <w:rsid w:val="181D27E1"/>
    <w:rsid w:val="1876CFE3"/>
    <w:rsid w:val="1878260C"/>
    <w:rsid w:val="18C5C103"/>
    <w:rsid w:val="1952431E"/>
    <w:rsid w:val="19C76512"/>
    <w:rsid w:val="1A0994DC"/>
    <w:rsid w:val="1A57738D"/>
    <w:rsid w:val="1AC2F3C2"/>
    <w:rsid w:val="1AE3F3DE"/>
    <w:rsid w:val="1AE43A64"/>
    <w:rsid w:val="1B584E4A"/>
    <w:rsid w:val="1BA12408"/>
    <w:rsid w:val="1BDB6A81"/>
    <w:rsid w:val="1BF72EC0"/>
    <w:rsid w:val="1C131A89"/>
    <w:rsid w:val="1C1A848A"/>
    <w:rsid w:val="1C1FEE16"/>
    <w:rsid w:val="1C83793D"/>
    <w:rsid w:val="1CC480EC"/>
    <w:rsid w:val="1D2974D6"/>
    <w:rsid w:val="1DAAF2DB"/>
    <w:rsid w:val="1DAE4E58"/>
    <w:rsid w:val="1E06EEF7"/>
    <w:rsid w:val="1E0C07A4"/>
    <w:rsid w:val="1E2125BF"/>
    <w:rsid w:val="1E303687"/>
    <w:rsid w:val="1F5F467B"/>
    <w:rsid w:val="1F615603"/>
    <w:rsid w:val="20A66BEA"/>
    <w:rsid w:val="2129E5DC"/>
    <w:rsid w:val="21530C80"/>
    <w:rsid w:val="216B9FD8"/>
    <w:rsid w:val="21DFA465"/>
    <w:rsid w:val="21E34953"/>
    <w:rsid w:val="21F08D73"/>
    <w:rsid w:val="228252EE"/>
    <w:rsid w:val="233561D8"/>
    <w:rsid w:val="239C403B"/>
    <w:rsid w:val="23A79BBF"/>
    <w:rsid w:val="23C0FB90"/>
    <w:rsid w:val="23F8FA8E"/>
    <w:rsid w:val="2487F47D"/>
    <w:rsid w:val="249A9509"/>
    <w:rsid w:val="24BFEE11"/>
    <w:rsid w:val="24D7A817"/>
    <w:rsid w:val="24D95171"/>
    <w:rsid w:val="25CF36C0"/>
    <w:rsid w:val="2643DCE2"/>
    <w:rsid w:val="267BB47E"/>
    <w:rsid w:val="26D23F68"/>
    <w:rsid w:val="2733CA63"/>
    <w:rsid w:val="275DA5C3"/>
    <w:rsid w:val="2789EC68"/>
    <w:rsid w:val="28025935"/>
    <w:rsid w:val="280BC4AB"/>
    <w:rsid w:val="285453AE"/>
    <w:rsid w:val="287C3B0F"/>
    <w:rsid w:val="28E14C7A"/>
    <w:rsid w:val="292F9F3D"/>
    <w:rsid w:val="29424584"/>
    <w:rsid w:val="29603634"/>
    <w:rsid w:val="29A190B2"/>
    <w:rsid w:val="2A38655E"/>
    <w:rsid w:val="2A40723C"/>
    <w:rsid w:val="2A6C2A9B"/>
    <w:rsid w:val="2A93231C"/>
    <w:rsid w:val="2AD95D4A"/>
    <w:rsid w:val="2B2EAEBB"/>
    <w:rsid w:val="2C42D486"/>
    <w:rsid w:val="2C694C18"/>
    <w:rsid w:val="2C7FF401"/>
    <w:rsid w:val="2CD367FF"/>
    <w:rsid w:val="2D1BF52A"/>
    <w:rsid w:val="2D25E93E"/>
    <w:rsid w:val="2DAB7375"/>
    <w:rsid w:val="2DD8F35C"/>
    <w:rsid w:val="2DEB4AB9"/>
    <w:rsid w:val="2E2C3794"/>
    <w:rsid w:val="2E515912"/>
    <w:rsid w:val="2E63D685"/>
    <w:rsid w:val="2E869CD5"/>
    <w:rsid w:val="2E87EC74"/>
    <w:rsid w:val="2EA123CD"/>
    <w:rsid w:val="2EE4A4D7"/>
    <w:rsid w:val="2EFE1984"/>
    <w:rsid w:val="2F2344E3"/>
    <w:rsid w:val="2F40CD4E"/>
    <w:rsid w:val="2F4CA4BD"/>
    <w:rsid w:val="2F5C89C6"/>
    <w:rsid w:val="2FE0D5B4"/>
    <w:rsid w:val="30414C30"/>
    <w:rsid w:val="30832CEB"/>
    <w:rsid w:val="30962380"/>
    <w:rsid w:val="30A93660"/>
    <w:rsid w:val="30D4DA74"/>
    <w:rsid w:val="31245EFC"/>
    <w:rsid w:val="323CA73D"/>
    <w:rsid w:val="32453C12"/>
    <w:rsid w:val="32F964A2"/>
    <w:rsid w:val="336203C1"/>
    <w:rsid w:val="341DA00B"/>
    <w:rsid w:val="3502E5A0"/>
    <w:rsid w:val="3521FF6B"/>
    <w:rsid w:val="35F16F2A"/>
    <w:rsid w:val="36024C6A"/>
    <w:rsid w:val="3729B22F"/>
    <w:rsid w:val="373AD770"/>
    <w:rsid w:val="37623278"/>
    <w:rsid w:val="376F811E"/>
    <w:rsid w:val="37C65F68"/>
    <w:rsid w:val="37FC57AD"/>
    <w:rsid w:val="381993E0"/>
    <w:rsid w:val="3895D91A"/>
    <w:rsid w:val="38F64E9F"/>
    <w:rsid w:val="394A91CD"/>
    <w:rsid w:val="396B78C8"/>
    <w:rsid w:val="39C381C9"/>
    <w:rsid w:val="39DD4E31"/>
    <w:rsid w:val="3A49DFA6"/>
    <w:rsid w:val="3AC513DA"/>
    <w:rsid w:val="3AC7A41A"/>
    <w:rsid w:val="3AF40CAF"/>
    <w:rsid w:val="3C1CF65E"/>
    <w:rsid w:val="3CBFF64B"/>
    <w:rsid w:val="3D26E1E3"/>
    <w:rsid w:val="3DE5A8C8"/>
    <w:rsid w:val="3DFF77F9"/>
    <w:rsid w:val="3EAAB1F7"/>
    <w:rsid w:val="3EC3AACC"/>
    <w:rsid w:val="3ED3B530"/>
    <w:rsid w:val="3FE1312A"/>
    <w:rsid w:val="404B87B4"/>
    <w:rsid w:val="4066FD73"/>
    <w:rsid w:val="40975B46"/>
    <w:rsid w:val="41064829"/>
    <w:rsid w:val="4123EA6D"/>
    <w:rsid w:val="4138BB94"/>
    <w:rsid w:val="41E0B853"/>
    <w:rsid w:val="420AE721"/>
    <w:rsid w:val="42277A2A"/>
    <w:rsid w:val="428A167C"/>
    <w:rsid w:val="42ECDD93"/>
    <w:rsid w:val="431A803C"/>
    <w:rsid w:val="431D00C2"/>
    <w:rsid w:val="435EAEFB"/>
    <w:rsid w:val="436D46F9"/>
    <w:rsid w:val="43856AB7"/>
    <w:rsid w:val="445F698E"/>
    <w:rsid w:val="44765389"/>
    <w:rsid w:val="450F875D"/>
    <w:rsid w:val="451D79D7"/>
    <w:rsid w:val="4523D6D1"/>
    <w:rsid w:val="453F0EB2"/>
    <w:rsid w:val="457AC289"/>
    <w:rsid w:val="45BAA1E2"/>
    <w:rsid w:val="45C2D70D"/>
    <w:rsid w:val="4616BCD0"/>
    <w:rsid w:val="464F70AE"/>
    <w:rsid w:val="46F81F50"/>
    <w:rsid w:val="4784098C"/>
    <w:rsid w:val="47B667B0"/>
    <w:rsid w:val="47C4E803"/>
    <w:rsid w:val="47E55F7C"/>
    <w:rsid w:val="480F0BB0"/>
    <w:rsid w:val="488A3160"/>
    <w:rsid w:val="48AF7BE8"/>
    <w:rsid w:val="48DD21E0"/>
    <w:rsid w:val="48E18040"/>
    <w:rsid w:val="48FFBAF4"/>
    <w:rsid w:val="49339DAC"/>
    <w:rsid w:val="498711E8"/>
    <w:rsid w:val="49B7ADD6"/>
    <w:rsid w:val="49E88F20"/>
    <w:rsid w:val="4A5DB137"/>
    <w:rsid w:val="4A674445"/>
    <w:rsid w:val="4A682366"/>
    <w:rsid w:val="4A8042E5"/>
    <w:rsid w:val="4AAD2720"/>
    <w:rsid w:val="4B047F4A"/>
    <w:rsid w:val="4B56C8E0"/>
    <w:rsid w:val="4B5D6B80"/>
    <w:rsid w:val="4B8878FB"/>
    <w:rsid w:val="4B94BB25"/>
    <w:rsid w:val="4C7305D1"/>
    <w:rsid w:val="4CACAE2A"/>
    <w:rsid w:val="4D26D2B3"/>
    <w:rsid w:val="4D4C2C05"/>
    <w:rsid w:val="4DAEDF51"/>
    <w:rsid w:val="4DCCE2E4"/>
    <w:rsid w:val="4DE65F98"/>
    <w:rsid w:val="4DFBB6D8"/>
    <w:rsid w:val="4E37BAA8"/>
    <w:rsid w:val="4E524F8D"/>
    <w:rsid w:val="4E8D31E8"/>
    <w:rsid w:val="4F03483B"/>
    <w:rsid w:val="4F0AB5B1"/>
    <w:rsid w:val="4F87DA09"/>
    <w:rsid w:val="4FD143D2"/>
    <w:rsid w:val="4FEF6587"/>
    <w:rsid w:val="500E7AA5"/>
    <w:rsid w:val="50227FFE"/>
    <w:rsid w:val="50257135"/>
    <w:rsid w:val="5066E97A"/>
    <w:rsid w:val="508BF67F"/>
    <w:rsid w:val="515D8F9A"/>
    <w:rsid w:val="51B78243"/>
    <w:rsid w:val="51D9B700"/>
    <w:rsid w:val="51E38F67"/>
    <w:rsid w:val="529FE171"/>
    <w:rsid w:val="52E4047E"/>
    <w:rsid w:val="53BBF22B"/>
    <w:rsid w:val="53C39A9E"/>
    <w:rsid w:val="53CC16F9"/>
    <w:rsid w:val="5418FABD"/>
    <w:rsid w:val="547EE493"/>
    <w:rsid w:val="54DAB5FD"/>
    <w:rsid w:val="55058AA8"/>
    <w:rsid w:val="55265075"/>
    <w:rsid w:val="5579B6EE"/>
    <w:rsid w:val="55FB376A"/>
    <w:rsid w:val="56164523"/>
    <w:rsid w:val="563BAF86"/>
    <w:rsid w:val="569F38AB"/>
    <w:rsid w:val="56A98DDB"/>
    <w:rsid w:val="56D7F92C"/>
    <w:rsid w:val="573327A3"/>
    <w:rsid w:val="57344167"/>
    <w:rsid w:val="57773507"/>
    <w:rsid w:val="57CD6A5D"/>
    <w:rsid w:val="57DCFA73"/>
    <w:rsid w:val="58858AAE"/>
    <w:rsid w:val="591B7B61"/>
    <w:rsid w:val="5921F342"/>
    <w:rsid w:val="59AAC999"/>
    <w:rsid w:val="59C556E2"/>
    <w:rsid w:val="5A77EEF2"/>
    <w:rsid w:val="5A8CC549"/>
    <w:rsid w:val="5ADB72BD"/>
    <w:rsid w:val="5B4C934D"/>
    <w:rsid w:val="5B97C6F6"/>
    <w:rsid w:val="5C2A8591"/>
    <w:rsid w:val="5C455D77"/>
    <w:rsid w:val="5C6AF1C5"/>
    <w:rsid w:val="5C81A539"/>
    <w:rsid w:val="5CA43D9F"/>
    <w:rsid w:val="5CCD9AE9"/>
    <w:rsid w:val="5CEF3E00"/>
    <w:rsid w:val="5D315CF8"/>
    <w:rsid w:val="5D3AC8E7"/>
    <w:rsid w:val="5DBD7253"/>
    <w:rsid w:val="5DCEAA85"/>
    <w:rsid w:val="5EEF2E32"/>
    <w:rsid w:val="5F0CC79F"/>
    <w:rsid w:val="5F37DA69"/>
    <w:rsid w:val="5F4A490B"/>
    <w:rsid w:val="600EB557"/>
    <w:rsid w:val="60152AF6"/>
    <w:rsid w:val="6018B86A"/>
    <w:rsid w:val="6080147D"/>
    <w:rsid w:val="61278657"/>
    <w:rsid w:val="612C03E9"/>
    <w:rsid w:val="6194531B"/>
    <w:rsid w:val="61BD37B6"/>
    <w:rsid w:val="62255EAD"/>
    <w:rsid w:val="626B0404"/>
    <w:rsid w:val="628B9ECA"/>
    <w:rsid w:val="633DF47C"/>
    <w:rsid w:val="63618799"/>
    <w:rsid w:val="6369D3CF"/>
    <w:rsid w:val="63947D7D"/>
    <w:rsid w:val="639E8146"/>
    <w:rsid w:val="63D10A34"/>
    <w:rsid w:val="63D87F5F"/>
    <w:rsid w:val="63F7D5BE"/>
    <w:rsid w:val="6470D4C4"/>
    <w:rsid w:val="64A8DFAF"/>
    <w:rsid w:val="64E7D456"/>
    <w:rsid w:val="650E76D3"/>
    <w:rsid w:val="653C7307"/>
    <w:rsid w:val="65874BF2"/>
    <w:rsid w:val="659A6B4C"/>
    <w:rsid w:val="65A66DDF"/>
    <w:rsid w:val="65E082BD"/>
    <w:rsid w:val="660ED951"/>
    <w:rsid w:val="6618CC6E"/>
    <w:rsid w:val="663D10D7"/>
    <w:rsid w:val="66C23F68"/>
    <w:rsid w:val="66C2F5E6"/>
    <w:rsid w:val="66FF8984"/>
    <w:rsid w:val="6713CFB9"/>
    <w:rsid w:val="6836461E"/>
    <w:rsid w:val="6876D81F"/>
    <w:rsid w:val="68A81252"/>
    <w:rsid w:val="68C22137"/>
    <w:rsid w:val="68C806F4"/>
    <w:rsid w:val="68E1621D"/>
    <w:rsid w:val="692375AE"/>
    <w:rsid w:val="69360CC5"/>
    <w:rsid w:val="695114CD"/>
    <w:rsid w:val="696B35ED"/>
    <w:rsid w:val="69A29B9F"/>
    <w:rsid w:val="69CF2BAB"/>
    <w:rsid w:val="6A05DF9D"/>
    <w:rsid w:val="6A64B1A8"/>
    <w:rsid w:val="6A9C6AFA"/>
    <w:rsid w:val="6AD4825C"/>
    <w:rsid w:val="6AF967B2"/>
    <w:rsid w:val="6B6A2F5D"/>
    <w:rsid w:val="6B8CE29E"/>
    <w:rsid w:val="6B96539E"/>
    <w:rsid w:val="6B97D59F"/>
    <w:rsid w:val="6BC05A9B"/>
    <w:rsid w:val="6BC20722"/>
    <w:rsid w:val="6BC2B890"/>
    <w:rsid w:val="6C8F6079"/>
    <w:rsid w:val="6C92578F"/>
    <w:rsid w:val="6C97C95F"/>
    <w:rsid w:val="6CDE24A3"/>
    <w:rsid w:val="6CF322EE"/>
    <w:rsid w:val="6D127704"/>
    <w:rsid w:val="6D13A341"/>
    <w:rsid w:val="6D1ECD02"/>
    <w:rsid w:val="6DA432F6"/>
    <w:rsid w:val="6E00EB1E"/>
    <w:rsid w:val="6E52F06F"/>
    <w:rsid w:val="6EF4B6D3"/>
    <w:rsid w:val="6F23A9BF"/>
    <w:rsid w:val="6F5ED3B7"/>
    <w:rsid w:val="6FA0AB43"/>
    <w:rsid w:val="7042A8EE"/>
    <w:rsid w:val="7068629B"/>
    <w:rsid w:val="70CBE721"/>
    <w:rsid w:val="70D5EADE"/>
    <w:rsid w:val="715DFE1A"/>
    <w:rsid w:val="71CFA8B4"/>
    <w:rsid w:val="7246EF40"/>
    <w:rsid w:val="724F512A"/>
    <w:rsid w:val="72AC867D"/>
    <w:rsid w:val="72CA6959"/>
    <w:rsid w:val="72CFABDF"/>
    <w:rsid w:val="72F971FB"/>
    <w:rsid w:val="730B25F1"/>
    <w:rsid w:val="731D855A"/>
    <w:rsid w:val="73AC3212"/>
    <w:rsid w:val="73C67FF8"/>
    <w:rsid w:val="73E26ABE"/>
    <w:rsid w:val="741C6810"/>
    <w:rsid w:val="74895F73"/>
    <w:rsid w:val="74911D4D"/>
    <w:rsid w:val="750D1964"/>
    <w:rsid w:val="753BB573"/>
    <w:rsid w:val="75B4CCF5"/>
    <w:rsid w:val="75DFF083"/>
    <w:rsid w:val="761F5D88"/>
    <w:rsid w:val="762C989F"/>
    <w:rsid w:val="7632B5B9"/>
    <w:rsid w:val="764A6400"/>
    <w:rsid w:val="7666EB7A"/>
    <w:rsid w:val="76E53B8B"/>
    <w:rsid w:val="76FDEA82"/>
    <w:rsid w:val="770CD45E"/>
    <w:rsid w:val="7767288F"/>
    <w:rsid w:val="77A57FEA"/>
    <w:rsid w:val="78AF7DC8"/>
    <w:rsid w:val="78BE08B3"/>
    <w:rsid w:val="78ED76D7"/>
    <w:rsid w:val="792CF144"/>
    <w:rsid w:val="79E108F7"/>
    <w:rsid w:val="7A64F041"/>
    <w:rsid w:val="7A77BE41"/>
    <w:rsid w:val="7AAF2CD3"/>
    <w:rsid w:val="7B07306D"/>
    <w:rsid w:val="7B6F8C39"/>
    <w:rsid w:val="7C265E75"/>
    <w:rsid w:val="7C6DA347"/>
    <w:rsid w:val="7C822E7A"/>
    <w:rsid w:val="7D157675"/>
    <w:rsid w:val="7D2FCFF5"/>
    <w:rsid w:val="7D988BAD"/>
    <w:rsid w:val="7D9E34AD"/>
    <w:rsid w:val="7DAB21DD"/>
    <w:rsid w:val="7E7BFA81"/>
    <w:rsid w:val="7E8793A8"/>
    <w:rsid w:val="7EB2A699"/>
    <w:rsid w:val="7EC45C3A"/>
    <w:rsid w:val="7F4BEE97"/>
    <w:rsid w:val="7FAC71B1"/>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0AB86"/>
  <w15:docId w15:val="{3D8F67B6-AC4D-CC44-92EA-454EA3FB6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BED"/>
    <w:pPr>
      <w:spacing w:after="0" w:line="240" w:lineRule="auto"/>
    </w:pPr>
    <w:rPr>
      <w:rFonts w:ascii="Times New Roman" w:eastAsia="Times New Roman" w:hAnsi="Times New Roman" w:cs="Times New Roman"/>
      <w:sz w:val="24"/>
      <w:szCs w:val="24"/>
      <w:lang w:val="pt-PT" w:eastAsia="pt-BR"/>
    </w:rPr>
  </w:style>
  <w:style w:type="paragraph" w:styleId="Ttulo1">
    <w:name w:val="heading 1"/>
    <w:basedOn w:val="Normal"/>
    <w:next w:val="Normal"/>
    <w:link w:val="Ttulo1Char"/>
    <w:uiPriority w:val="9"/>
    <w:qFormat/>
    <w:rsid w:val="00350776"/>
    <w:pPr>
      <w:keepNext/>
      <w:keepLines/>
      <w:spacing w:before="240"/>
      <w:outlineLvl w:val="0"/>
    </w:pPr>
    <w:rPr>
      <w:rFonts w:asciiTheme="majorHAnsi" w:eastAsiaTheme="majorEastAsia" w:hAnsiTheme="majorHAnsi" w:cstheme="majorBidi"/>
      <w:color w:val="365F91" w:themeColor="accent1" w:themeShade="BF"/>
      <w:sz w:val="32"/>
      <w:szCs w:val="32"/>
      <w:lang w:val="pt-BR"/>
    </w:rPr>
  </w:style>
  <w:style w:type="paragraph" w:styleId="Ttulo2">
    <w:name w:val="heading 2"/>
    <w:basedOn w:val="Normal"/>
    <w:next w:val="Normal"/>
    <w:link w:val="Ttulo2Char"/>
    <w:qFormat/>
    <w:rsid w:val="001E5BED"/>
    <w:pPr>
      <w:keepNext/>
      <w:spacing w:after="120"/>
      <w:outlineLvl w:val="1"/>
    </w:pPr>
    <w:rPr>
      <w:b/>
      <w:bCs/>
      <w:szCs w:val="20"/>
      <w:lang w:val="it-IT"/>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B783B"/>
    <w:pPr>
      <w:tabs>
        <w:tab w:val="center" w:pos="4252"/>
        <w:tab w:val="right" w:pos="8504"/>
      </w:tabs>
    </w:pPr>
  </w:style>
  <w:style w:type="character" w:customStyle="1" w:styleId="CabealhoChar">
    <w:name w:val="Cabeçalho Char"/>
    <w:basedOn w:val="Fontepargpadro"/>
    <w:link w:val="Cabealho"/>
    <w:uiPriority w:val="99"/>
    <w:rsid w:val="00FB783B"/>
  </w:style>
  <w:style w:type="paragraph" w:styleId="Rodap">
    <w:name w:val="footer"/>
    <w:basedOn w:val="Normal"/>
    <w:link w:val="RodapChar"/>
    <w:uiPriority w:val="99"/>
    <w:unhideWhenUsed/>
    <w:rsid w:val="00FB783B"/>
    <w:pPr>
      <w:tabs>
        <w:tab w:val="center" w:pos="4252"/>
        <w:tab w:val="right" w:pos="8504"/>
      </w:tabs>
    </w:pPr>
  </w:style>
  <w:style w:type="character" w:customStyle="1" w:styleId="RodapChar">
    <w:name w:val="Rodapé Char"/>
    <w:basedOn w:val="Fontepargpadro"/>
    <w:link w:val="Rodap"/>
    <w:uiPriority w:val="99"/>
    <w:rsid w:val="00FB783B"/>
  </w:style>
  <w:style w:type="paragraph" w:styleId="Textodebalo">
    <w:name w:val="Balloon Text"/>
    <w:basedOn w:val="Normal"/>
    <w:link w:val="TextodebaloChar"/>
    <w:uiPriority w:val="99"/>
    <w:semiHidden/>
    <w:unhideWhenUsed/>
    <w:rsid w:val="00FB783B"/>
    <w:rPr>
      <w:rFonts w:ascii="Tahoma" w:hAnsi="Tahoma" w:cs="Tahoma"/>
      <w:sz w:val="16"/>
      <w:szCs w:val="16"/>
    </w:rPr>
  </w:style>
  <w:style w:type="character" w:customStyle="1" w:styleId="TextodebaloChar">
    <w:name w:val="Texto de balão Char"/>
    <w:basedOn w:val="Fontepargpadro"/>
    <w:link w:val="Textodebalo"/>
    <w:uiPriority w:val="99"/>
    <w:semiHidden/>
    <w:rsid w:val="00FB783B"/>
    <w:rPr>
      <w:rFonts w:ascii="Tahoma" w:hAnsi="Tahoma" w:cs="Tahoma"/>
      <w:sz w:val="16"/>
      <w:szCs w:val="16"/>
    </w:rPr>
  </w:style>
  <w:style w:type="character" w:customStyle="1" w:styleId="Ttulo2Char">
    <w:name w:val="Título 2 Char"/>
    <w:basedOn w:val="Fontepargpadro"/>
    <w:link w:val="Ttulo2"/>
    <w:rsid w:val="001E5BED"/>
    <w:rPr>
      <w:rFonts w:ascii="Times New Roman" w:eastAsia="Times New Roman" w:hAnsi="Times New Roman" w:cs="Times New Roman"/>
      <w:b/>
      <w:bCs/>
      <w:sz w:val="24"/>
      <w:szCs w:val="20"/>
      <w:lang w:val="it-IT" w:eastAsia="pt-BR"/>
    </w:rPr>
  </w:style>
  <w:style w:type="character" w:styleId="Hyperlink">
    <w:name w:val="Hyperlink"/>
    <w:basedOn w:val="Fontepargpadro"/>
    <w:rsid w:val="001E5BED"/>
    <w:rPr>
      <w:color w:val="0000FF"/>
      <w:u w:val="single"/>
    </w:rPr>
  </w:style>
  <w:style w:type="paragraph" w:styleId="Bibliografia">
    <w:name w:val="Bibliography"/>
    <w:basedOn w:val="Normal"/>
    <w:next w:val="Normal"/>
    <w:uiPriority w:val="37"/>
    <w:semiHidden/>
    <w:unhideWhenUsed/>
    <w:rsid w:val="001E5BED"/>
  </w:style>
  <w:style w:type="paragraph" w:styleId="Lista">
    <w:name w:val="List"/>
    <w:basedOn w:val="Commarcadores"/>
    <w:rsid w:val="001E5BED"/>
    <w:pPr>
      <w:widowControl w:val="0"/>
      <w:tabs>
        <w:tab w:val="num" w:pos="284"/>
      </w:tabs>
      <w:spacing w:before="60" w:after="240"/>
      <w:ind w:left="284" w:hanging="284"/>
      <w:jc w:val="both"/>
    </w:pPr>
    <w:rPr>
      <w:bCs/>
      <w:szCs w:val="20"/>
      <w:lang w:val="pt-BR"/>
    </w:rPr>
  </w:style>
  <w:style w:type="paragraph" w:styleId="Corpodetexto">
    <w:name w:val="Body Text"/>
    <w:basedOn w:val="Normal"/>
    <w:link w:val="CorpodetextoChar"/>
    <w:rsid w:val="001E5BED"/>
    <w:pPr>
      <w:widowControl w:val="0"/>
      <w:spacing w:after="120"/>
      <w:jc w:val="both"/>
    </w:pPr>
    <w:rPr>
      <w:szCs w:val="20"/>
      <w:lang w:val="it-IT"/>
    </w:rPr>
  </w:style>
  <w:style w:type="character" w:customStyle="1" w:styleId="CorpodetextoChar">
    <w:name w:val="Corpo de texto Char"/>
    <w:basedOn w:val="Fontepargpadro"/>
    <w:link w:val="Corpodetexto"/>
    <w:rsid w:val="001E5BED"/>
    <w:rPr>
      <w:rFonts w:ascii="Times New Roman" w:eastAsia="Times New Roman" w:hAnsi="Times New Roman" w:cs="Times New Roman"/>
      <w:sz w:val="24"/>
      <w:szCs w:val="20"/>
      <w:lang w:val="it-IT" w:eastAsia="pt-BR"/>
    </w:rPr>
  </w:style>
  <w:style w:type="paragraph" w:styleId="Legenda">
    <w:name w:val="caption"/>
    <w:basedOn w:val="Normal"/>
    <w:next w:val="Normal"/>
    <w:qFormat/>
    <w:rsid w:val="001E5BED"/>
    <w:pPr>
      <w:spacing w:before="120" w:after="240"/>
      <w:contextualSpacing/>
      <w:jc w:val="center"/>
    </w:pPr>
    <w:rPr>
      <w:sz w:val="20"/>
      <w:szCs w:val="20"/>
      <w:lang w:val="it-IT"/>
    </w:rPr>
  </w:style>
  <w:style w:type="paragraph" w:customStyle="1" w:styleId="Figura">
    <w:name w:val="Figura"/>
    <w:basedOn w:val="Corpodetexto"/>
    <w:next w:val="Legenda"/>
    <w:rsid w:val="001E5BED"/>
    <w:pPr>
      <w:spacing w:before="240" w:after="0"/>
      <w:jc w:val="center"/>
    </w:pPr>
  </w:style>
  <w:style w:type="paragraph" w:customStyle="1" w:styleId="Alnea">
    <w:name w:val="Alínea"/>
    <w:basedOn w:val="Numerada"/>
    <w:rsid w:val="001E5BED"/>
    <w:pPr>
      <w:spacing w:before="60" w:after="240"/>
      <w:ind w:left="357" w:hanging="357"/>
      <w:jc w:val="both"/>
    </w:pPr>
  </w:style>
  <w:style w:type="paragraph" w:customStyle="1" w:styleId="TabelaCabealho">
    <w:name w:val="Tabela Cabeçalho"/>
    <w:basedOn w:val="Corpodetexto"/>
    <w:rsid w:val="001E5BED"/>
    <w:pPr>
      <w:spacing w:after="0"/>
      <w:jc w:val="center"/>
    </w:pPr>
    <w:rPr>
      <w:b/>
      <w:sz w:val="20"/>
    </w:rPr>
  </w:style>
  <w:style w:type="paragraph" w:customStyle="1" w:styleId="TabelaCorpo">
    <w:name w:val="Tabela Corpo"/>
    <w:basedOn w:val="TabelaCabealho"/>
    <w:rsid w:val="001E5BED"/>
    <w:pPr>
      <w:ind w:left="317" w:hanging="317"/>
      <w:jc w:val="both"/>
    </w:pPr>
    <w:rPr>
      <w:b w:val="0"/>
    </w:rPr>
  </w:style>
  <w:style w:type="paragraph" w:customStyle="1" w:styleId="TabelaEspaamento">
    <w:name w:val="Tabela Espaçamento"/>
    <w:basedOn w:val="TabelaCabealho"/>
    <w:rsid w:val="001E5BED"/>
    <w:rPr>
      <w:sz w:val="12"/>
      <w:szCs w:val="12"/>
    </w:rPr>
  </w:style>
  <w:style w:type="paragraph" w:styleId="Commarcadores">
    <w:name w:val="List Bullet"/>
    <w:basedOn w:val="Normal"/>
    <w:uiPriority w:val="99"/>
    <w:semiHidden/>
    <w:unhideWhenUsed/>
    <w:rsid w:val="001E5BED"/>
    <w:pPr>
      <w:tabs>
        <w:tab w:val="num" w:pos="1428"/>
      </w:tabs>
      <w:ind w:left="1428" w:hanging="360"/>
      <w:contextualSpacing/>
    </w:pPr>
  </w:style>
  <w:style w:type="paragraph" w:styleId="Numerada">
    <w:name w:val="List Number"/>
    <w:basedOn w:val="Normal"/>
    <w:uiPriority w:val="99"/>
    <w:semiHidden/>
    <w:unhideWhenUsed/>
    <w:rsid w:val="001E5BED"/>
    <w:pPr>
      <w:tabs>
        <w:tab w:val="num" w:pos="360"/>
      </w:tabs>
      <w:ind w:left="360" w:hanging="360"/>
      <w:contextualSpacing/>
    </w:pPr>
  </w:style>
  <w:style w:type="character" w:styleId="MenoPendente">
    <w:name w:val="Unresolved Mention"/>
    <w:basedOn w:val="Fontepargpadro"/>
    <w:uiPriority w:val="99"/>
    <w:semiHidden/>
    <w:unhideWhenUsed/>
    <w:rsid w:val="00D35C53"/>
    <w:rPr>
      <w:color w:val="605E5C"/>
      <w:shd w:val="clear" w:color="auto" w:fill="E1DFDD"/>
    </w:rPr>
  </w:style>
  <w:style w:type="paragraph" w:styleId="PargrafodaLista">
    <w:name w:val="List Paragraph"/>
    <w:basedOn w:val="Normal"/>
    <w:uiPriority w:val="34"/>
    <w:qFormat/>
    <w:rsid w:val="00B44EC5"/>
    <w:pPr>
      <w:ind w:left="720"/>
      <w:contextualSpacing/>
    </w:pPr>
  </w:style>
  <w:style w:type="paragraph" w:styleId="NormalWeb">
    <w:name w:val="Normal (Web)"/>
    <w:basedOn w:val="Normal"/>
    <w:uiPriority w:val="99"/>
    <w:semiHidden/>
    <w:unhideWhenUsed/>
    <w:rsid w:val="00B44EC5"/>
    <w:pPr>
      <w:spacing w:before="100" w:beforeAutospacing="1" w:after="100" w:afterAutospacing="1"/>
    </w:pPr>
    <w:rPr>
      <w:rFonts w:eastAsiaTheme="minorEastAsia"/>
      <w:lang w:val="pt-BR"/>
    </w:rPr>
  </w:style>
  <w:style w:type="character" w:customStyle="1" w:styleId="Ttulo1Char">
    <w:name w:val="Título 1 Char"/>
    <w:basedOn w:val="Fontepargpadro"/>
    <w:link w:val="Ttulo1"/>
    <w:uiPriority w:val="9"/>
    <w:rsid w:val="00350776"/>
    <w:rPr>
      <w:rFonts w:asciiTheme="majorHAnsi" w:eastAsiaTheme="majorEastAsia" w:hAnsiTheme="majorHAnsi" w:cstheme="majorBidi"/>
      <w:color w:val="365F91" w:themeColor="accent1" w:themeShade="BF"/>
      <w:sz w:val="32"/>
      <w:szCs w:val="32"/>
      <w:lang w:eastAsia="pt-BR"/>
    </w:rPr>
  </w:style>
  <w:style w:type="table" w:styleId="Tabelacomgrade">
    <w:name w:val="Table Grid"/>
    <w:basedOn w:val="Tabelanormal"/>
    <w:uiPriority w:val="59"/>
    <w:rsid w:val="0035077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linkVisitado">
    <w:name w:val="FollowedHyperlink"/>
    <w:basedOn w:val="Fontepargpadro"/>
    <w:uiPriority w:val="99"/>
    <w:semiHidden/>
    <w:unhideWhenUsed/>
    <w:rsid w:val="003507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54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ordanobruno37859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hyperlink" Target="mailto:fernando002672@ceuma.com.br" TargetMode="External"/><Relationship Id="rId4" Type="http://schemas.openxmlformats.org/officeDocument/2006/relationships/settings" Target="settings.xml"/><Relationship Id="rId9" Type="http://schemas.openxmlformats.org/officeDocument/2006/relationships/hyperlink" Target="https://orcid.org/0009-0003-2513-9148"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C77B2-87CB-4FDE-AD3C-200F3CDAD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2742</Words>
  <Characters>14810</Characters>
  <Application>Microsoft Office Word</Application>
  <DocSecurity>0</DocSecurity>
  <Lines>123</Lines>
  <Paragraphs>35</Paragraphs>
  <ScaleCrop>false</ScaleCrop>
  <Company>Microsoft</Company>
  <LinksUpToDate>false</LinksUpToDate>
  <CharactersWithSpaces>17517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Ilanna Carvalho</dc:creator>
  <cp:keywords/>
  <cp:lastModifiedBy>Maria Raimunda Chagas Silva</cp:lastModifiedBy>
  <cp:revision>6</cp:revision>
  <dcterms:created xsi:type="dcterms:W3CDTF">2025-08-29T14:31:00Z</dcterms:created>
  <dcterms:modified xsi:type="dcterms:W3CDTF">2025-08-30T19:49:00Z</dcterms:modified>
</cp:coreProperties>
</file>